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D20DF" w14:textId="77777777" w:rsidR="00DF51F4" w:rsidRPr="00881D7A" w:rsidRDefault="00DF51F4" w:rsidP="00DF51F4">
      <w:pPr>
        <w:shd w:val="clear" w:color="auto" w:fill="FFFFFF"/>
        <w:spacing w:line="240" w:lineRule="auto"/>
        <w:rPr>
          <w:rFonts w:ascii="Arial" w:eastAsia="Times New Roman" w:hAnsi="Arial" w:cs="Arial"/>
          <w:b/>
          <w:bCs/>
          <w:color w:val="FF0000"/>
          <w:sz w:val="28"/>
          <w:szCs w:val="28"/>
        </w:rPr>
      </w:pPr>
      <w:r w:rsidRPr="00881D7A">
        <w:rPr>
          <w:rFonts w:ascii="Arial" w:eastAsia="Times New Roman" w:hAnsi="Arial" w:cs="Arial"/>
          <w:b/>
          <w:bCs/>
          <w:color w:val="FF0000"/>
          <w:sz w:val="28"/>
          <w:szCs w:val="28"/>
        </w:rPr>
        <w:t>Thủ tục thông báo về việc thay đổi địa điểm sinh hoạt tôn giáo tập trung</w:t>
      </w:r>
    </w:p>
    <w:p w14:paraId="0600D7E8" w14:textId="77777777" w:rsidR="00881D7A" w:rsidRPr="00881D7A" w:rsidRDefault="00881D7A" w:rsidP="00881D7A">
      <w:pPr>
        <w:shd w:val="clear" w:color="auto" w:fill="FFFFFF"/>
        <w:spacing w:after="30" w:line="240" w:lineRule="auto"/>
        <w:rPr>
          <w:rFonts w:ascii="Arial" w:eastAsia="Times New Roman" w:hAnsi="Arial" w:cs="Arial"/>
          <w:color w:val="333333"/>
          <w:sz w:val="28"/>
          <w:szCs w:val="28"/>
        </w:rPr>
      </w:pPr>
    </w:p>
    <w:p w14:paraId="3B526DB9" w14:textId="42EFD666" w:rsidR="00DF51F4" w:rsidRPr="00881D7A" w:rsidRDefault="00DF51F4" w:rsidP="00881D7A">
      <w:pPr>
        <w:shd w:val="clear" w:color="auto" w:fill="FFFFFF"/>
        <w:spacing w:after="30" w:line="240" w:lineRule="auto"/>
        <w:rPr>
          <w:rFonts w:ascii="Arial" w:eastAsia="Times New Roman" w:hAnsi="Arial" w:cs="Arial"/>
          <w:color w:val="333333"/>
          <w:sz w:val="28"/>
          <w:szCs w:val="28"/>
        </w:rPr>
      </w:pPr>
      <w:r w:rsidRPr="00881D7A">
        <w:rPr>
          <w:rFonts w:ascii="Arial" w:eastAsia="Times New Roman" w:hAnsi="Arial" w:cs="Arial"/>
          <w:color w:val="333333"/>
          <w:sz w:val="28"/>
          <w:szCs w:val="28"/>
        </w:rPr>
        <w:t>Cấp thực hiện:</w:t>
      </w:r>
      <w:r w:rsidR="00881D7A" w:rsidRPr="00881D7A">
        <w:rPr>
          <w:rFonts w:ascii="Arial" w:eastAsia="Times New Roman" w:hAnsi="Arial" w:cs="Arial"/>
          <w:color w:val="333333"/>
          <w:sz w:val="28"/>
          <w:szCs w:val="28"/>
        </w:rPr>
        <w:t xml:space="preserve"> </w:t>
      </w:r>
      <w:r w:rsidRPr="00881D7A">
        <w:rPr>
          <w:rFonts w:ascii="Arial" w:eastAsia="Times New Roman" w:hAnsi="Arial" w:cs="Arial"/>
          <w:color w:val="1E2F41"/>
          <w:sz w:val="28"/>
          <w:szCs w:val="28"/>
        </w:rPr>
        <w:t>Cấp Xã</w:t>
      </w:r>
    </w:p>
    <w:p w14:paraId="407B1246" w14:textId="2766E17F" w:rsidR="00DF51F4" w:rsidRPr="00881D7A" w:rsidRDefault="00DF51F4" w:rsidP="00881D7A">
      <w:pPr>
        <w:shd w:val="clear" w:color="auto" w:fill="FFFFFF"/>
        <w:spacing w:after="30" w:line="240" w:lineRule="auto"/>
        <w:rPr>
          <w:rFonts w:ascii="Arial" w:eastAsia="Times New Roman" w:hAnsi="Arial" w:cs="Arial"/>
          <w:color w:val="333333"/>
          <w:sz w:val="28"/>
          <w:szCs w:val="28"/>
        </w:rPr>
      </w:pPr>
      <w:r w:rsidRPr="00881D7A">
        <w:rPr>
          <w:rFonts w:ascii="Arial" w:eastAsia="Times New Roman" w:hAnsi="Arial" w:cs="Arial"/>
          <w:color w:val="333333"/>
          <w:sz w:val="28"/>
          <w:szCs w:val="28"/>
        </w:rPr>
        <w:t>Loại thủ tục:</w:t>
      </w:r>
      <w:r w:rsidR="00881D7A" w:rsidRPr="00881D7A">
        <w:rPr>
          <w:rFonts w:ascii="Arial" w:eastAsia="Times New Roman" w:hAnsi="Arial" w:cs="Arial"/>
          <w:color w:val="333333"/>
          <w:sz w:val="28"/>
          <w:szCs w:val="28"/>
        </w:rPr>
        <w:t xml:space="preserve"> </w:t>
      </w:r>
      <w:r w:rsidRPr="00881D7A">
        <w:rPr>
          <w:rFonts w:ascii="Arial" w:eastAsia="Times New Roman" w:hAnsi="Arial" w:cs="Arial"/>
          <w:color w:val="1E2F41"/>
          <w:sz w:val="28"/>
          <w:szCs w:val="28"/>
        </w:rPr>
        <w:t>TTHC được luật giao quy định chi tiết</w:t>
      </w:r>
    </w:p>
    <w:p w14:paraId="51C64400" w14:textId="7424CD96" w:rsidR="00DF51F4" w:rsidRPr="00881D7A" w:rsidRDefault="00DF51F4" w:rsidP="00881D7A">
      <w:pPr>
        <w:shd w:val="clear" w:color="auto" w:fill="FFFFFF"/>
        <w:spacing w:after="30" w:line="240" w:lineRule="auto"/>
        <w:rPr>
          <w:rFonts w:ascii="Arial" w:eastAsia="Times New Roman" w:hAnsi="Arial" w:cs="Arial"/>
          <w:color w:val="333333"/>
          <w:sz w:val="28"/>
          <w:szCs w:val="28"/>
        </w:rPr>
      </w:pPr>
      <w:r w:rsidRPr="00881D7A">
        <w:rPr>
          <w:rFonts w:ascii="Arial" w:eastAsia="Times New Roman" w:hAnsi="Arial" w:cs="Arial"/>
          <w:color w:val="333333"/>
          <w:sz w:val="28"/>
          <w:szCs w:val="28"/>
        </w:rPr>
        <w:t>Lĩnh vực:</w:t>
      </w:r>
      <w:r w:rsidR="00881D7A" w:rsidRPr="00881D7A">
        <w:rPr>
          <w:rFonts w:ascii="Arial" w:eastAsia="Times New Roman" w:hAnsi="Arial" w:cs="Arial"/>
          <w:color w:val="333333"/>
          <w:sz w:val="28"/>
          <w:szCs w:val="28"/>
        </w:rPr>
        <w:t xml:space="preserve"> </w:t>
      </w:r>
      <w:r w:rsidRPr="00881D7A">
        <w:rPr>
          <w:rFonts w:ascii="Arial" w:eastAsia="Times New Roman" w:hAnsi="Arial" w:cs="Arial"/>
          <w:color w:val="1E2F41"/>
          <w:sz w:val="28"/>
          <w:szCs w:val="28"/>
        </w:rPr>
        <w:t>Tôn giáo Chính phủ</w:t>
      </w:r>
    </w:p>
    <w:p w14:paraId="3E2B92A3" w14:textId="77777777" w:rsidR="00DF51F4" w:rsidRPr="00881D7A" w:rsidRDefault="00DF51F4" w:rsidP="00DF51F4">
      <w:pPr>
        <w:shd w:val="clear" w:color="auto" w:fill="FFFFFF"/>
        <w:spacing w:after="30" w:line="240" w:lineRule="auto"/>
        <w:rPr>
          <w:rFonts w:ascii="Arial" w:eastAsia="Times New Roman" w:hAnsi="Arial" w:cs="Arial"/>
          <w:b/>
          <w:bCs/>
          <w:i/>
          <w:iCs/>
          <w:color w:val="333333"/>
          <w:sz w:val="28"/>
          <w:szCs w:val="28"/>
        </w:rPr>
      </w:pPr>
      <w:r w:rsidRPr="00881D7A">
        <w:rPr>
          <w:rFonts w:ascii="Arial" w:eastAsia="Times New Roman" w:hAnsi="Arial" w:cs="Arial"/>
          <w:b/>
          <w:bCs/>
          <w:i/>
          <w:iCs/>
          <w:color w:val="333333"/>
          <w:sz w:val="28"/>
          <w:szCs w:val="28"/>
        </w:rPr>
        <w:t>Trình tự thực hiện:</w:t>
      </w:r>
    </w:p>
    <w:p w14:paraId="65C21EAF" w14:textId="69679261" w:rsidR="00DF51F4" w:rsidRPr="00881D7A" w:rsidRDefault="00DF51F4" w:rsidP="00881D7A">
      <w:pPr>
        <w:shd w:val="clear" w:color="auto" w:fill="FFFFFF"/>
        <w:spacing w:after="0" w:line="240" w:lineRule="auto"/>
        <w:rPr>
          <w:rFonts w:ascii="Arial" w:eastAsia="Times New Roman" w:hAnsi="Arial" w:cs="Arial"/>
          <w:color w:val="1E2F41"/>
          <w:sz w:val="28"/>
          <w:szCs w:val="28"/>
        </w:rPr>
      </w:pPr>
      <w:r w:rsidRPr="00881D7A">
        <w:rPr>
          <w:rFonts w:ascii="Arial" w:eastAsia="Times New Roman" w:hAnsi="Arial" w:cs="Arial"/>
          <w:color w:val="1E2F41"/>
          <w:sz w:val="28"/>
          <w:szCs w:val="28"/>
        </w:rPr>
        <w:t>Chậm nhất là 10 ngày kể từ ngày được chấp thuận địa điểm mới, nhóm sinh hoạt tôn giáo tập trung phải chấm dứt sinh hoạt tôn giáo tại địa điểm cũ và thông báo bằng văn bản đến Bộ phận Tiếp nhận và Trả kết quả Ủy ban nhân dân cấp xã nơi có địa điểm sinh hoạt tôn giáo tập trung cũ.</w:t>
      </w:r>
    </w:p>
    <w:p w14:paraId="632005C6" w14:textId="77777777" w:rsidR="00DF51F4" w:rsidRPr="00881D7A" w:rsidRDefault="00DF51F4" w:rsidP="00DF51F4">
      <w:pPr>
        <w:shd w:val="clear" w:color="auto" w:fill="FFFFFF"/>
        <w:spacing w:line="240" w:lineRule="auto"/>
        <w:rPr>
          <w:rFonts w:ascii="Arial" w:eastAsia="Times New Roman" w:hAnsi="Arial" w:cs="Arial"/>
          <w:b/>
          <w:bCs/>
          <w:i/>
          <w:iCs/>
          <w:color w:val="333333"/>
          <w:sz w:val="28"/>
          <w:szCs w:val="28"/>
        </w:rPr>
      </w:pPr>
      <w:r w:rsidRPr="00881D7A">
        <w:rPr>
          <w:rFonts w:ascii="Arial" w:eastAsia="Times New Roman" w:hAnsi="Arial" w:cs="Arial"/>
          <w:b/>
          <w:bCs/>
          <w:i/>
          <w:iCs/>
          <w:color w:val="333333"/>
          <w:sz w:val="28"/>
          <w:szCs w:val="28"/>
        </w:rPr>
        <w:t>Cách thức thực hiện:</w:t>
      </w:r>
    </w:p>
    <w:tbl>
      <w:tblP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5"/>
        <w:gridCol w:w="2372"/>
        <w:gridCol w:w="1597"/>
        <w:gridCol w:w="3908"/>
      </w:tblGrid>
      <w:tr w:rsidR="00DF51F4" w:rsidRPr="00881D7A" w14:paraId="3714DF3D" w14:textId="77777777" w:rsidTr="00881D7A">
        <w:trPr>
          <w:tblHeader/>
        </w:trPr>
        <w:tc>
          <w:tcPr>
            <w:tcW w:w="1555" w:type="dxa"/>
            <w:shd w:val="clear" w:color="auto" w:fill="auto"/>
            <w:noWrap/>
            <w:tcMar>
              <w:top w:w="150" w:type="dxa"/>
              <w:left w:w="150" w:type="dxa"/>
              <w:bottom w:w="150" w:type="dxa"/>
              <w:right w:w="150" w:type="dxa"/>
            </w:tcMar>
            <w:vAlign w:val="center"/>
            <w:hideMark/>
          </w:tcPr>
          <w:p w14:paraId="5E8A73D7" w14:textId="77777777" w:rsidR="00DF51F4" w:rsidRPr="00881D7A" w:rsidRDefault="00DF51F4" w:rsidP="00DF51F4">
            <w:pPr>
              <w:spacing w:after="0" w:line="330" w:lineRule="atLeast"/>
              <w:rPr>
                <w:rFonts w:ascii="Arial" w:eastAsia="Times New Roman" w:hAnsi="Arial" w:cs="Arial"/>
                <w:b/>
                <w:bCs/>
                <w:color w:val="1E2F41"/>
                <w:sz w:val="28"/>
                <w:szCs w:val="28"/>
              </w:rPr>
            </w:pPr>
            <w:r w:rsidRPr="00881D7A">
              <w:rPr>
                <w:rFonts w:ascii="Arial" w:eastAsia="Times New Roman" w:hAnsi="Arial" w:cs="Arial"/>
                <w:b/>
                <w:bCs/>
                <w:color w:val="1E2F41"/>
                <w:sz w:val="28"/>
                <w:szCs w:val="28"/>
              </w:rPr>
              <w:t>Hình thức nộp</w:t>
            </w:r>
          </w:p>
        </w:tc>
        <w:tc>
          <w:tcPr>
            <w:tcW w:w="2372" w:type="dxa"/>
            <w:shd w:val="clear" w:color="auto" w:fill="auto"/>
            <w:noWrap/>
            <w:tcMar>
              <w:top w:w="150" w:type="dxa"/>
              <w:left w:w="150" w:type="dxa"/>
              <w:bottom w:w="150" w:type="dxa"/>
              <w:right w:w="150" w:type="dxa"/>
            </w:tcMar>
            <w:vAlign w:val="center"/>
            <w:hideMark/>
          </w:tcPr>
          <w:p w14:paraId="008AE310" w14:textId="77777777" w:rsidR="00DF51F4" w:rsidRPr="00881D7A" w:rsidRDefault="00DF51F4" w:rsidP="00DF51F4">
            <w:pPr>
              <w:spacing w:after="0" w:line="330" w:lineRule="atLeast"/>
              <w:rPr>
                <w:rFonts w:ascii="Arial" w:eastAsia="Times New Roman" w:hAnsi="Arial" w:cs="Arial"/>
                <w:b/>
                <w:bCs/>
                <w:color w:val="1E2F41"/>
                <w:sz w:val="28"/>
                <w:szCs w:val="28"/>
              </w:rPr>
            </w:pPr>
            <w:r w:rsidRPr="00881D7A">
              <w:rPr>
                <w:rFonts w:ascii="Arial" w:eastAsia="Times New Roman" w:hAnsi="Arial" w:cs="Arial"/>
                <w:b/>
                <w:bCs/>
                <w:color w:val="1E2F41"/>
                <w:sz w:val="28"/>
                <w:szCs w:val="28"/>
              </w:rPr>
              <w:t>Thời hạn giải quyết</w:t>
            </w:r>
          </w:p>
        </w:tc>
        <w:tc>
          <w:tcPr>
            <w:tcW w:w="1597" w:type="dxa"/>
            <w:shd w:val="clear" w:color="auto" w:fill="auto"/>
            <w:noWrap/>
            <w:tcMar>
              <w:top w:w="150" w:type="dxa"/>
              <w:left w:w="150" w:type="dxa"/>
              <w:bottom w:w="150" w:type="dxa"/>
              <w:right w:w="150" w:type="dxa"/>
            </w:tcMar>
            <w:vAlign w:val="center"/>
            <w:hideMark/>
          </w:tcPr>
          <w:p w14:paraId="6B359C20" w14:textId="77777777" w:rsidR="00DF51F4" w:rsidRPr="00881D7A" w:rsidRDefault="00DF51F4" w:rsidP="00DF51F4">
            <w:pPr>
              <w:spacing w:after="0" w:line="330" w:lineRule="atLeast"/>
              <w:rPr>
                <w:rFonts w:ascii="Arial" w:eastAsia="Times New Roman" w:hAnsi="Arial" w:cs="Arial"/>
                <w:b/>
                <w:bCs/>
                <w:color w:val="1E2F41"/>
                <w:sz w:val="28"/>
                <w:szCs w:val="28"/>
              </w:rPr>
            </w:pPr>
            <w:r w:rsidRPr="00881D7A">
              <w:rPr>
                <w:rFonts w:ascii="Arial" w:eastAsia="Times New Roman" w:hAnsi="Arial" w:cs="Arial"/>
                <w:b/>
                <w:bCs/>
                <w:color w:val="1E2F41"/>
                <w:sz w:val="28"/>
                <w:szCs w:val="28"/>
              </w:rPr>
              <w:t>Phí, lệ phí</w:t>
            </w:r>
          </w:p>
        </w:tc>
        <w:tc>
          <w:tcPr>
            <w:tcW w:w="3908" w:type="dxa"/>
            <w:shd w:val="clear" w:color="auto" w:fill="auto"/>
            <w:noWrap/>
            <w:tcMar>
              <w:top w:w="150" w:type="dxa"/>
              <w:left w:w="150" w:type="dxa"/>
              <w:bottom w:w="150" w:type="dxa"/>
              <w:right w:w="150" w:type="dxa"/>
            </w:tcMar>
            <w:vAlign w:val="center"/>
            <w:hideMark/>
          </w:tcPr>
          <w:p w14:paraId="02B36420" w14:textId="77777777" w:rsidR="00DF51F4" w:rsidRPr="00881D7A" w:rsidRDefault="00DF51F4" w:rsidP="00DF51F4">
            <w:pPr>
              <w:spacing w:after="0" w:line="330" w:lineRule="atLeast"/>
              <w:rPr>
                <w:rFonts w:ascii="Arial" w:eastAsia="Times New Roman" w:hAnsi="Arial" w:cs="Arial"/>
                <w:b/>
                <w:bCs/>
                <w:color w:val="1E2F41"/>
                <w:sz w:val="28"/>
                <w:szCs w:val="28"/>
              </w:rPr>
            </w:pPr>
            <w:r w:rsidRPr="00881D7A">
              <w:rPr>
                <w:rFonts w:ascii="Arial" w:eastAsia="Times New Roman" w:hAnsi="Arial" w:cs="Arial"/>
                <w:b/>
                <w:bCs/>
                <w:color w:val="1E2F41"/>
                <w:sz w:val="28"/>
                <w:szCs w:val="28"/>
              </w:rPr>
              <w:t>Mô tả</w:t>
            </w:r>
          </w:p>
        </w:tc>
      </w:tr>
      <w:tr w:rsidR="00DF51F4" w:rsidRPr="00881D7A" w14:paraId="0191012C" w14:textId="77777777" w:rsidTr="00881D7A">
        <w:tc>
          <w:tcPr>
            <w:tcW w:w="1555" w:type="dxa"/>
            <w:shd w:val="clear" w:color="auto" w:fill="auto"/>
            <w:tcMar>
              <w:top w:w="150" w:type="dxa"/>
              <w:left w:w="150" w:type="dxa"/>
              <w:bottom w:w="150" w:type="dxa"/>
              <w:right w:w="150" w:type="dxa"/>
            </w:tcMar>
            <w:vAlign w:val="center"/>
            <w:hideMark/>
          </w:tcPr>
          <w:p w14:paraId="36C5092B" w14:textId="77777777" w:rsidR="00DF51F4" w:rsidRPr="00881D7A" w:rsidRDefault="00DF51F4" w:rsidP="00DF51F4">
            <w:pPr>
              <w:spacing w:after="0" w:line="330" w:lineRule="atLeast"/>
              <w:rPr>
                <w:rFonts w:ascii="Arial" w:eastAsia="Times New Roman" w:hAnsi="Arial" w:cs="Arial"/>
                <w:sz w:val="28"/>
                <w:szCs w:val="28"/>
              </w:rPr>
            </w:pPr>
            <w:r w:rsidRPr="00881D7A">
              <w:rPr>
                <w:rFonts w:ascii="Arial" w:eastAsia="Times New Roman" w:hAnsi="Arial" w:cs="Arial"/>
                <w:sz w:val="28"/>
                <w:szCs w:val="28"/>
              </w:rPr>
              <w:t>Trực tiếp</w:t>
            </w:r>
          </w:p>
        </w:tc>
        <w:tc>
          <w:tcPr>
            <w:tcW w:w="0" w:type="auto"/>
            <w:shd w:val="clear" w:color="auto" w:fill="auto"/>
            <w:tcMar>
              <w:top w:w="150" w:type="dxa"/>
              <w:left w:w="150" w:type="dxa"/>
              <w:bottom w:w="150" w:type="dxa"/>
              <w:right w:w="150" w:type="dxa"/>
            </w:tcMar>
            <w:vAlign w:val="center"/>
            <w:hideMark/>
          </w:tcPr>
          <w:p w14:paraId="3FFD9794" w14:textId="77777777" w:rsidR="00DF51F4" w:rsidRPr="00881D7A" w:rsidRDefault="00DF51F4" w:rsidP="00DF51F4">
            <w:pPr>
              <w:spacing w:after="0" w:line="330" w:lineRule="atLeast"/>
              <w:rPr>
                <w:rFonts w:ascii="Arial" w:eastAsia="Times New Roman" w:hAnsi="Arial" w:cs="Arial"/>
                <w:sz w:val="28"/>
                <w:szCs w:val="28"/>
              </w:rPr>
            </w:pPr>
            <w:r w:rsidRPr="00881D7A">
              <w:rPr>
                <w:rFonts w:ascii="Arial" w:eastAsia="Times New Roman" w:hAnsi="Arial" w:cs="Arial"/>
                <w:sz w:val="28"/>
                <w:szCs w:val="28"/>
              </w:rPr>
              <w:t>sau khi Ủy ban nhân dân cấp xã nhận được văn bản thông báo hợp lệ.</w:t>
            </w:r>
          </w:p>
        </w:tc>
        <w:tc>
          <w:tcPr>
            <w:tcW w:w="1597" w:type="dxa"/>
            <w:shd w:val="clear" w:color="auto" w:fill="auto"/>
            <w:tcMar>
              <w:top w:w="150" w:type="dxa"/>
              <w:left w:w="150" w:type="dxa"/>
              <w:bottom w:w="150" w:type="dxa"/>
              <w:right w:w="150" w:type="dxa"/>
            </w:tcMar>
            <w:vAlign w:val="center"/>
            <w:hideMark/>
          </w:tcPr>
          <w:p w14:paraId="7EACE440" w14:textId="77777777" w:rsidR="00DF51F4" w:rsidRPr="00881D7A" w:rsidRDefault="00DF51F4" w:rsidP="00DF51F4">
            <w:pPr>
              <w:spacing w:after="0" w:line="330" w:lineRule="atLeast"/>
              <w:rPr>
                <w:rFonts w:ascii="Arial" w:eastAsia="Times New Roman" w:hAnsi="Arial" w:cs="Arial"/>
                <w:sz w:val="28"/>
                <w:szCs w:val="28"/>
              </w:rPr>
            </w:pPr>
          </w:p>
        </w:tc>
        <w:tc>
          <w:tcPr>
            <w:tcW w:w="0" w:type="auto"/>
            <w:shd w:val="clear" w:color="auto" w:fill="auto"/>
            <w:tcMar>
              <w:top w:w="150" w:type="dxa"/>
              <w:left w:w="150" w:type="dxa"/>
              <w:bottom w:w="150" w:type="dxa"/>
              <w:right w:w="150" w:type="dxa"/>
            </w:tcMar>
            <w:vAlign w:val="center"/>
            <w:hideMark/>
          </w:tcPr>
          <w:p w14:paraId="49BD6323" w14:textId="77777777" w:rsidR="00DF51F4" w:rsidRPr="00881D7A" w:rsidRDefault="00DF51F4" w:rsidP="00DF51F4">
            <w:pPr>
              <w:spacing w:after="0" w:line="330" w:lineRule="atLeast"/>
              <w:rPr>
                <w:rFonts w:ascii="Arial" w:eastAsia="Times New Roman" w:hAnsi="Arial" w:cs="Arial"/>
                <w:sz w:val="28"/>
                <w:szCs w:val="28"/>
              </w:rPr>
            </w:pPr>
            <w:r w:rsidRPr="00881D7A">
              <w:rPr>
                <w:rFonts w:ascii="Arial" w:eastAsia="Times New Roman" w:hAnsi="Arial" w:cs="Arial"/>
                <w:sz w:val="28"/>
                <w:szCs w:val="28"/>
              </w:rPr>
              <w:t xml:space="preserve">Ngay sau khi Ủy ban nhân dân cấp xã nhận được văn bản thông báo hợp lệ. </w:t>
            </w:r>
          </w:p>
        </w:tc>
      </w:tr>
      <w:tr w:rsidR="00DF51F4" w:rsidRPr="00881D7A" w14:paraId="4B1C83B6" w14:textId="77777777" w:rsidTr="00881D7A">
        <w:tc>
          <w:tcPr>
            <w:tcW w:w="1555" w:type="dxa"/>
            <w:shd w:val="clear" w:color="auto" w:fill="auto"/>
            <w:tcMar>
              <w:top w:w="150" w:type="dxa"/>
              <w:left w:w="150" w:type="dxa"/>
              <w:bottom w:w="150" w:type="dxa"/>
              <w:right w:w="150" w:type="dxa"/>
            </w:tcMar>
            <w:vAlign w:val="center"/>
            <w:hideMark/>
          </w:tcPr>
          <w:p w14:paraId="32E6A517" w14:textId="77777777" w:rsidR="00DF51F4" w:rsidRPr="00881D7A" w:rsidRDefault="00DF51F4" w:rsidP="00DF51F4">
            <w:pPr>
              <w:spacing w:after="0" w:line="330" w:lineRule="atLeast"/>
              <w:rPr>
                <w:rFonts w:ascii="Arial" w:eastAsia="Times New Roman" w:hAnsi="Arial" w:cs="Arial"/>
                <w:sz w:val="28"/>
                <w:szCs w:val="28"/>
              </w:rPr>
            </w:pPr>
            <w:r w:rsidRPr="00881D7A">
              <w:rPr>
                <w:rFonts w:ascii="Arial" w:eastAsia="Times New Roman" w:hAnsi="Arial" w:cs="Arial"/>
                <w:sz w:val="28"/>
                <w:szCs w:val="28"/>
              </w:rPr>
              <w:t>Trực tuyến</w:t>
            </w:r>
          </w:p>
        </w:tc>
        <w:tc>
          <w:tcPr>
            <w:tcW w:w="0" w:type="auto"/>
            <w:shd w:val="clear" w:color="auto" w:fill="auto"/>
            <w:tcMar>
              <w:top w:w="150" w:type="dxa"/>
              <w:left w:w="150" w:type="dxa"/>
              <w:bottom w:w="150" w:type="dxa"/>
              <w:right w:w="150" w:type="dxa"/>
            </w:tcMar>
            <w:vAlign w:val="center"/>
            <w:hideMark/>
          </w:tcPr>
          <w:p w14:paraId="55582E5C" w14:textId="77777777" w:rsidR="00DF51F4" w:rsidRPr="00881D7A" w:rsidRDefault="00DF51F4" w:rsidP="00DF51F4">
            <w:pPr>
              <w:spacing w:after="0" w:line="330" w:lineRule="atLeast"/>
              <w:rPr>
                <w:rFonts w:ascii="Arial" w:eastAsia="Times New Roman" w:hAnsi="Arial" w:cs="Arial"/>
                <w:sz w:val="28"/>
                <w:szCs w:val="28"/>
              </w:rPr>
            </w:pPr>
            <w:r w:rsidRPr="00881D7A">
              <w:rPr>
                <w:rFonts w:ascii="Arial" w:eastAsia="Times New Roman" w:hAnsi="Arial" w:cs="Arial"/>
                <w:sz w:val="28"/>
                <w:szCs w:val="28"/>
              </w:rPr>
              <w:t>sau khi Ủy ban nhân dân cấp xã nhận được văn bản thông báo hợp lệ.</w:t>
            </w:r>
          </w:p>
        </w:tc>
        <w:tc>
          <w:tcPr>
            <w:tcW w:w="1597" w:type="dxa"/>
            <w:shd w:val="clear" w:color="auto" w:fill="auto"/>
            <w:tcMar>
              <w:top w:w="150" w:type="dxa"/>
              <w:left w:w="150" w:type="dxa"/>
              <w:bottom w:w="150" w:type="dxa"/>
              <w:right w:w="150" w:type="dxa"/>
            </w:tcMar>
            <w:vAlign w:val="center"/>
            <w:hideMark/>
          </w:tcPr>
          <w:p w14:paraId="32F75DF2" w14:textId="77777777" w:rsidR="00DF51F4" w:rsidRPr="00881D7A" w:rsidRDefault="00DF51F4" w:rsidP="00DF51F4">
            <w:pPr>
              <w:spacing w:after="0" w:line="330" w:lineRule="atLeast"/>
              <w:rPr>
                <w:rFonts w:ascii="Arial" w:eastAsia="Times New Roman" w:hAnsi="Arial" w:cs="Arial"/>
                <w:sz w:val="28"/>
                <w:szCs w:val="28"/>
              </w:rPr>
            </w:pPr>
          </w:p>
        </w:tc>
        <w:tc>
          <w:tcPr>
            <w:tcW w:w="0" w:type="auto"/>
            <w:shd w:val="clear" w:color="auto" w:fill="auto"/>
            <w:tcMar>
              <w:top w:w="150" w:type="dxa"/>
              <w:left w:w="150" w:type="dxa"/>
              <w:bottom w:w="150" w:type="dxa"/>
              <w:right w:w="150" w:type="dxa"/>
            </w:tcMar>
            <w:vAlign w:val="center"/>
            <w:hideMark/>
          </w:tcPr>
          <w:p w14:paraId="56DBD8E4" w14:textId="77777777" w:rsidR="00DF51F4" w:rsidRPr="00881D7A" w:rsidRDefault="00DF51F4" w:rsidP="00DF51F4">
            <w:pPr>
              <w:spacing w:after="0" w:line="330" w:lineRule="atLeast"/>
              <w:rPr>
                <w:rFonts w:ascii="Arial" w:eastAsia="Times New Roman" w:hAnsi="Arial" w:cs="Arial"/>
                <w:sz w:val="28"/>
                <w:szCs w:val="28"/>
              </w:rPr>
            </w:pPr>
            <w:r w:rsidRPr="00881D7A">
              <w:rPr>
                <w:rFonts w:ascii="Arial" w:eastAsia="Times New Roman" w:hAnsi="Arial" w:cs="Arial"/>
                <w:sz w:val="28"/>
                <w:szCs w:val="28"/>
              </w:rPr>
              <w:t xml:space="preserve">Ngay sau khi Ủy ban nhân dân cấp xã nhận được văn bản thông báo hợp lệ. </w:t>
            </w:r>
          </w:p>
        </w:tc>
      </w:tr>
      <w:tr w:rsidR="00DF51F4" w:rsidRPr="00881D7A" w14:paraId="0F0F8486" w14:textId="77777777" w:rsidTr="00881D7A">
        <w:tc>
          <w:tcPr>
            <w:tcW w:w="1555" w:type="dxa"/>
            <w:shd w:val="clear" w:color="auto" w:fill="auto"/>
            <w:tcMar>
              <w:top w:w="150" w:type="dxa"/>
              <w:left w:w="150" w:type="dxa"/>
              <w:bottom w:w="150" w:type="dxa"/>
              <w:right w:w="150" w:type="dxa"/>
            </w:tcMar>
            <w:vAlign w:val="center"/>
            <w:hideMark/>
          </w:tcPr>
          <w:p w14:paraId="1FF5B1A3" w14:textId="77777777" w:rsidR="00DF51F4" w:rsidRPr="00881D7A" w:rsidRDefault="00DF51F4" w:rsidP="00DF51F4">
            <w:pPr>
              <w:spacing w:after="0" w:line="330" w:lineRule="atLeast"/>
              <w:rPr>
                <w:rFonts w:ascii="Arial" w:eastAsia="Times New Roman" w:hAnsi="Arial" w:cs="Arial"/>
                <w:sz w:val="28"/>
                <w:szCs w:val="28"/>
              </w:rPr>
            </w:pPr>
            <w:r w:rsidRPr="00881D7A">
              <w:rPr>
                <w:rFonts w:ascii="Arial" w:eastAsia="Times New Roman" w:hAnsi="Arial" w:cs="Arial"/>
                <w:sz w:val="28"/>
                <w:szCs w:val="28"/>
              </w:rPr>
              <w:t>Dịch vụ bưu chính</w:t>
            </w:r>
          </w:p>
        </w:tc>
        <w:tc>
          <w:tcPr>
            <w:tcW w:w="0" w:type="auto"/>
            <w:shd w:val="clear" w:color="auto" w:fill="auto"/>
            <w:tcMar>
              <w:top w:w="150" w:type="dxa"/>
              <w:left w:w="150" w:type="dxa"/>
              <w:bottom w:w="150" w:type="dxa"/>
              <w:right w:w="150" w:type="dxa"/>
            </w:tcMar>
            <w:vAlign w:val="center"/>
            <w:hideMark/>
          </w:tcPr>
          <w:p w14:paraId="2FAC8FDC" w14:textId="77777777" w:rsidR="00DF51F4" w:rsidRPr="00881D7A" w:rsidRDefault="00DF51F4" w:rsidP="00DF51F4">
            <w:pPr>
              <w:spacing w:after="0" w:line="330" w:lineRule="atLeast"/>
              <w:rPr>
                <w:rFonts w:ascii="Arial" w:eastAsia="Times New Roman" w:hAnsi="Arial" w:cs="Arial"/>
                <w:sz w:val="28"/>
                <w:szCs w:val="28"/>
              </w:rPr>
            </w:pPr>
            <w:r w:rsidRPr="00881D7A">
              <w:rPr>
                <w:rFonts w:ascii="Arial" w:eastAsia="Times New Roman" w:hAnsi="Arial" w:cs="Arial"/>
                <w:sz w:val="28"/>
                <w:szCs w:val="28"/>
              </w:rPr>
              <w:t>sau khi Ủy ban nhân dân cấp xã nhận được văn bản thông báo hợp lệ.</w:t>
            </w:r>
          </w:p>
        </w:tc>
        <w:tc>
          <w:tcPr>
            <w:tcW w:w="1597" w:type="dxa"/>
            <w:shd w:val="clear" w:color="auto" w:fill="auto"/>
            <w:tcMar>
              <w:top w:w="150" w:type="dxa"/>
              <w:left w:w="150" w:type="dxa"/>
              <w:bottom w:w="150" w:type="dxa"/>
              <w:right w:w="150" w:type="dxa"/>
            </w:tcMar>
            <w:vAlign w:val="center"/>
            <w:hideMark/>
          </w:tcPr>
          <w:p w14:paraId="0A17B601" w14:textId="77777777" w:rsidR="00DF51F4" w:rsidRPr="00881D7A" w:rsidRDefault="00DF51F4" w:rsidP="00DF51F4">
            <w:pPr>
              <w:spacing w:after="0" w:line="330" w:lineRule="atLeast"/>
              <w:rPr>
                <w:rFonts w:ascii="Arial" w:eastAsia="Times New Roman" w:hAnsi="Arial" w:cs="Arial"/>
                <w:sz w:val="28"/>
                <w:szCs w:val="28"/>
              </w:rPr>
            </w:pPr>
          </w:p>
        </w:tc>
        <w:tc>
          <w:tcPr>
            <w:tcW w:w="0" w:type="auto"/>
            <w:shd w:val="clear" w:color="auto" w:fill="auto"/>
            <w:tcMar>
              <w:top w:w="150" w:type="dxa"/>
              <w:left w:w="150" w:type="dxa"/>
              <w:bottom w:w="150" w:type="dxa"/>
              <w:right w:w="150" w:type="dxa"/>
            </w:tcMar>
            <w:vAlign w:val="center"/>
            <w:hideMark/>
          </w:tcPr>
          <w:p w14:paraId="4AADF7FD" w14:textId="77777777" w:rsidR="00DF51F4" w:rsidRPr="00881D7A" w:rsidRDefault="00DF51F4" w:rsidP="00DF51F4">
            <w:pPr>
              <w:spacing w:after="0" w:line="330" w:lineRule="atLeast"/>
              <w:rPr>
                <w:rFonts w:ascii="Arial" w:eastAsia="Times New Roman" w:hAnsi="Arial" w:cs="Arial"/>
                <w:sz w:val="28"/>
                <w:szCs w:val="28"/>
              </w:rPr>
            </w:pPr>
            <w:r w:rsidRPr="00881D7A">
              <w:rPr>
                <w:rFonts w:ascii="Arial" w:eastAsia="Times New Roman" w:hAnsi="Arial" w:cs="Arial"/>
                <w:sz w:val="28"/>
                <w:szCs w:val="28"/>
              </w:rPr>
              <w:t xml:space="preserve">Ngay sau khi Ủy ban nhân dân cấp xã nhận được văn bản thông báo hợp lệ. </w:t>
            </w:r>
          </w:p>
        </w:tc>
      </w:tr>
    </w:tbl>
    <w:p w14:paraId="1600AB35" w14:textId="0D22CD24" w:rsidR="00DF51F4" w:rsidRPr="00881D7A" w:rsidRDefault="00DF51F4" w:rsidP="00881D7A">
      <w:pPr>
        <w:shd w:val="clear" w:color="auto" w:fill="FFFFFF"/>
        <w:spacing w:after="30" w:line="240" w:lineRule="auto"/>
        <w:rPr>
          <w:rFonts w:ascii="Arial" w:eastAsia="Times New Roman" w:hAnsi="Arial" w:cs="Arial"/>
          <w:color w:val="333333"/>
          <w:sz w:val="28"/>
          <w:szCs w:val="28"/>
        </w:rPr>
      </w:pPr>
      <w:r w:rsidRPr="00881D7A">
        <w:rPr>
          <w:rFonts w:ascii="Arial" w:eastAsia="Times New Roman" w:hAnsi="Arial" w:cs="Arial"/>
          <w:b/>
          <w:bCs/>
          <w:i/>
          <w:iCs/>
          <w:color w:val="333333"/>
          <w:sz w:val="28"/>
          <w:szCs w:val="28"/>
        </w:rPr>
        <w:t>Thành phần hồ sơ</w:t>
      </w:r>
      <w:r w:rsidRPr="00881D7A">
        <w:rPr>
          <w:rFonts w:ascii="Arial" w:eastAsia="Times New Roman" w:hAnsi="Arial" w:cs="Arial"/>
          <w:color w:val="333333"/>
          <w:sz w:val="28"/>
          <w:szCs w:val="28"/>
        </w:rPr>
        <w:t>:</w:t>
      </w:r>
      <w:r w:rsidR="00881D7A" w:rsidRPr="00881D7A">
        <w:rPr>
          <w:rFonts w:ascii="Arial" w:eastAsia="Times New Roman" w:hAnsi="Arial" w:cs="Arial"/>
          <w:color w:val="333333"/>
          <w:sz w:val="28"/>
          <w:szCs w:val="28"/>
        </w:rPr>
        <w:t xml:space="preserve"> </w:t>
      </w:r>
      <w:r w:rsidRPr="00881D7A">
        <w:rPr>
          <w:rFonts w:ascii="Arial" w:eastAsia="Times New Roman" w:hAnsi="Arial" w:cs="Arial"/>
          <w:color w:val="333333"/>
          <w:sz w:val="28"/>
          <w:szCs w:val="28"/>
        </w:rPr>
        <w:t>Bao gồm</w:t>
      </w: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82"/>
        <w:gridCol w:w="2098"/>
        <w:gridCol w:w="1995"/>
      </w:tblGrid>
      <w:tr w:rsidR="00DF51F4" w:rsidRPr="00881D7A" w14:paraId="1A5034E4" w14:textId="77777777" w:rsidTr="00881D7A">
        <w:trPr>
          <w:tblHeader/>
        </w:trPr>
        <w:tc>
          <w:tcPr>
            <w:tcW w:w="5382" w:type="dxa"/>
            <w:shd w:val="clear" w:color="auto" w:fill="auto"/>
            <w:noWrap/>
            <w:tcMar>
              <w:top w:w="150" w:type="dxa"/>
              <w:left w:w="150" w:type="dxa"/>
              <w:bottom w:w="150" w:type="dxa"/>
              <w:right w:w="150" w:type="dxa"/>
            </w:tcMar>
            <w:vAlign w:val="center"/>
            <w:hideMark/>
          </w:tcPr>
          <w:p w14:paraId="32B4D4F7" w14:textId="77777777" w:rsidR="00DF51F4" w:rsidRPr="00881D7A" w:rsidRDefault="00DF51F4" w:rsidP="00DF51F4">
            <w:pPr>
              <w:spacing w:after="0" w:line="330" w:lineRule="atLeast"/>
              <w:rPr>
                <w:rFonts w:ascii="Arial" w:eastAsia="Times New Roman" w:hAnsi="Arial" w:cs="Arial"/>
                <w:b/>
                <w:bCs/>
                <w:color w:val="1E2F41"/>
                <w:sz w:val="28"/>
                <w:szCs w:val="28"/>
              </w:rPr>
            </w:pPr>
            <w:r w:rsidRPr="00881D7A">
              <w:rPr>
                <w:rFonts w:ascii="Arial" w:eastAsia="Times New Roman" w:hAnsi="Arial" w:cs="Arial"/>
                <w:b/>
                <w:bCs/>
                <w:color w:val="1E2F41"/>
                <w:sz w:val="28"/>
                <w:szCs w:val="28"/>
              </w:rPr>
              <w:t>Tên giấy tờ</w:t>
            </w:r>
          </w:p>
        </w:tc>
        <w:tc>
          <w:tcPr>
            <w:tcW w:w="2098" w:type="dxa"/>
            <w:shd w:val="clear" w:color="auto" w:fill="auto"/>
            <w:noWrap/>
            <w:tcMar>
              <w:top w:w="150" w:type="dxa"/>
              <w:left w:w="150" w:type="dxa"/>
              <w:bottom w:w="150" w:type="dxa"/>
              <w:right w:w="150" w:type="dxa"/>
            </w:tcMar>
            <w:vAlign w:val="center"/>
            <w:hideMark/>
          </w:tcPr>
          <w:p w14:paraId="5E5AD0DC" w14:textId="77777777" w:rsidR="00DF51F4" w:rsidRPr="00881D7A" w:rsidRDefault="00DF51F4" w:rsidP="00DF51F4">
            <w:pPr>
              <w:spacing w:after="0" w:line="330" w:lineRule="atLeast"/>
              <w:rPr>
                <w:rFonts w:ascii="Arial" w:eastAsia="Times New Roman" w:hAnsi="Arial" w:cs="Arial"/>
                <w:b/>
                <w:bCs/>
                <w:color w:val="1E2F41"/>
                <w:sz w:val="28"/>
                <w:szCs w:val="28"/>
              </w:rPr>
            </w:pPr>
            <w:r w:rsidRPr="00881D7A">
              <w:rPr>
                <w:rFonts w:ascii="Arial" w:eastAsia="Times New Roman" w:hAnsi="Arial" w:cs="Arial"/>
                <w:b/>
                <w:bCs/>
                <w:color w:val="1E2F41"/>
                <w:sz w:val="28"/>
                <w:szCs w:val="28"/>
              </w:rPr>
              <w:t>Mẫu đơn, tờ khai</w:t>
            </w:r>
          </w:p>
        </w:tc>
        <w:tc>
          <w:tcPr>
            <w:tcW w:w="1995" w:type="dxa"/>
            <w:shd w:val="clear" w:color="auto" w:fill="auto"/>
            <w:noWrap/>
            <w:tcMar>
              <w:top w:w="150" w:type="dxa"/>
              <w:left w:w="150" w:type="dxa"/>
              <w:bottom w:w="150" w:type="dxa"/>
              <w:right w:w="150" w:type="dxa"/>
            </w:tcMar>
            <w:vAlign w:val="center"/>
            <w:hideMark/>
          </w:tcPr>
          <w:p w14:paraId="5D0B6C8D" w14:textId="77777777" w:rsidR="00DF51F4" w:rsidRPr="00881D7A" w:rsidRDefault="00DF51F4" w:rsidP="00DF51F4">
            <w:pPr>
              <w:spacing w:after="0" w:line="330" w:lineRule="atLeast"/>
              <w:rPr>
                <w:rFonts w:ascii="Arial" w:eastAsia="Times New Roman" w:hAnsi="Arial" w:cs="Arial"/>
                <w:b/>
                <w:bCs/>
                <w:color w:val="1E2F41"/>
                <w:sz w:val="28"/>
                <w:szCs w:val="28"/>
              </w:rPr>
            </w:pPr>
            <w:r w:rsidRPr="00881D7A">
              <w:rPr>
                <w:rFonts w:ascii="Arial" w:eastAsia="Times New Roman" w:hAnsi="Arial" w:cs="Arial"/>
                <w:b/>
                <w:bCs/>
                <w:color w:val="1E2F41"/>
                <w:sz w:val="28"/>
                <w:szCs w:val="28"/>
              </w:rPr>
              <w:t>Số lượng</w:t>
            </w:r>
          </w:p>
        </w:tc>
      </w:tr>
      <w:tr w:rsidR="00DF51F4" w:rsidRPr="00881D7A" w14:paraId="0BC04D10" w14:textId="77777777" w:rsidTr="00881D7A">
        <w:tc>
          <w:tcPr>
            <w:tcW w:w="5382" w:type="dxa"/>
            <w:shd w:val="clear" w:color="auto" w:fill="auto"/>
            <w:tcMar>
              <w:top w:w="150" w:type="dxa"/>
              <w:left w:w="150" w:type="dxa"/>
              <w:bottom w:w="150" w:type="dxa"/>
              <w:right w:w="150" w:type="dxa"/>
            </w:tcMar>
            <w:vAlign w:val="center"/>
            <w:hideMark/>
          </w:tcPr>
          <w:p w14:paraId="1209D63D" w14:textId="77777777" w:rsidR="00DF51F4" w:rsidRPr="00881D7A" w:rsidRDefault="00DF51F4" w:rsidP="00DF51F4">
            <w:pPr>
              <w:spacing w:after="0" w:line="330" w:lineRule="atLeast"/>
              <w:jc w:val="both"/>
              <w:rPr>
                <w:rFonts w:ascii="Arial" w:eastAsia="Times New Roman" w:hAnsi="Arial" w:cs="Arial"/>
                <w:sz w:val="28"/>
                <w:szCs w:val="28"/>
              </w:rPr>
            </w:pPr>
            <w:r w:rsidRPr="00881D7A">
              <w:rPr>
                <w:rFonts w:ascii="Arial" w:eastAsia="Times New Roman" w:hAnsi="Arial" w:cs="Arial"/>
                <w:sz w:val="28"/>
                <w:szCs w:val="28"/>
              </w:rPr>
              <w:t xml:space="preserve">Văn bản thông báo nêu rõ tên của tổ chức tôn giáo hoặc tổ chức được cấp chứng </w:t>
            </w:r>
            <w:r w:rsidRPr="00881D7A">
              <w:rPr>
                <w:rFonts w:ascii="Arial" w:eastAsia="Times New Roman" w:hAnsi="Arial" w:cs="Arial"/>
                <w:sz w:val="28"/>
                <w:szCs w:val="28"/>
              </w:rPr>
              <w:lastRenderedPageBreak/>
              <w:t>nhận đăng ký hoạt động tôn giáo; tên nhóm; họ và tên người đại diện của nhóm; thời điểm thay đổi; địa điểm sinh hoạt tôn giáo tập trung mới; thời điểm chấm dứt sinh hoạt tôn giáo tại địa điểm cũ. Trường hợp nhóm sinh hoạt tôn giáo tập trung chuyển địa điểm sinh hoạt tôn giáo đến địa bàn xã khác, người đại diện của nhóm còn có trách nhiệm gửi kèm bản sao có chứng thực văn bản chấp thuận của Ủy ban nhân dân cấp xã nơi có địa điểm sinh hoạt tôn giáo tập trung mới.</w:t>
            </w:r>
          </w:p>
        </w:tc>
        <w:tc>
          <w:tcPr>
            <w:tcW w:w="0" w:type="auto"/>
            <w:shd w:val="clear" w:color="auto" w:fill="auto"/>
            <w:tcMar>
              <w:top w:w="150" w:type="dxa"/>
              <w:left w:w="150" w:type="dxa"/>
              <w:bottom w:w="150" w:type="dxa"/>
              <w:right w:w="150" w:type="dxa"/>
            </w:tcMar>
            <w:vAlign w:val="center"/>
            <w:hideMark/>
          </w:tcPr>
          <w:p w14:paraId="1E6C999C" w14:textId="77777777" w:rsidR="00DF51F4" w:rsidRPr="00881D7A" w:rsidRDefault="00DF51F4" w:rsidP="00DF51F4">
            <w:pPr>
              <w:spacing w:after="0" w:line="330" w:lineRule="atLeast"/>
              <w:rPr>
                <w:rFonts w:ascii="Arial" w:eastAsia="Times New Roman" w:hAnsi="Arial" w:cs="Arial"/>
                <w:sz w:val="28"/>
                <w:szCs w:val="28"/>
              </w:rPr>
            </w:pPr>
            <w:r w:rsidRPr="00881D7A">
              <w:rPr>
                <w:rFonts w:ascii="Arial" w:eastAsia="Times New Roman" w:hAnsi="Arial" w:cs="Arial"/>
                <w:color w:val="CE7A58"/>
                <w:sz w:val="28"/>
                <w:szCs w:val="28"/>
              </w:rPr>
              <w:lastRenderedPageBreak/>
              <w:t>Tên mẫu đơn.docx</w:t>
            </w:r>
          </w:p>
        </w:tc>
        <w:tc>
          <w:tcPr>
            <w:tcW w:w="0" w:type="auto"/>
            <w:shd w:val="clear" w:color="auto" w:fill="auto"/>
            <w:tcMar>
              <w:top w:w="150" w:type="dxa"/>
              <w:left w:w="150" w:type="dxa"/>
              <w:bottom w:w="150" w:type="dxa"/>
              <w:right w:w="150" w:type="dxa"/>
            </w:tcMar>
            <w:vAlign w:val="center"/>
            <w:hideMark/>
          </w:tcPr>
          <w:p w14:paraId="474DB908" w14:textId="77777777" w:rsidR="00DF51F4" w:rsidRPr="00881D7A" w:rsidRDefault="00DF51F4" w:rsidP="00DF51F4">
            <w:pPr>
              <w:spacing w:after="0" w:line="330" w:lineRule="atLeast"/>
              <w:rPr>
                <w:rFonts w:ascii="Arial" w:eastAsia="Times New Roman" w:hAnsi="Arial" w:cs="Arial"/>
                <w:sz w:val="28"/>
                <w:szCs w:val="28"/>
              </w:rPr>
            </w:pPr>
            <w:r w:rsidRPr="00881D7A">
              <w:rPr>
                <w:rFonts w:ascii="Arial" w:eastAsia="Times New Roman" w:hAnsi="Arial" w:cs="Arial"/>
                <w:sz w:val="28"/>
                <w:szCs w:val="28"/>
              </w:rPr>
              <w:t>Bản chính: 1</w:t>
            </w:r>
            <w:r w:rsidRPr="00881D7A">
              <w:rPr>
                <w:rFonts w:ascii="Arial" w:eastAsia="Times New Roman" w:hAnsi="Arial" w:cs="Arial"/>
                <w:sz w:val="28"/>
                <w:szCs w:val="28"/>
              </w:rPr>
              <w:br/>
              <w:t>Bản sao: 1</w:t>
            </w:r>
          </w:p>
        </w:tc>
      </w:tr>
    </w:tbl>
    <w:p w14:paraId="6B591A87" w14:textId="77777777" w:rsidR="00DF51F4" w:rsidRPr="00881D7A" w:rsidRDefault="00DF51F4" w:rsidP="00DF51F4">
      <w:pPr>
        <w:shd w:val="clear" w:color="auto" w:fill="FFFFFF"/>
        <w:spacing w:line="240" w:lineRule="auto"/>
        <w:rPr>
          <w:rFonts w:ascii="Arial" w:eastAsia="Times New Roman" w:hAnsi="Arial" w:cs="Arial"/>
          <w:color w:val="1E2F41"/>
          <w:sz w:val="28"/>
          <w:szCs w:val="28"/>
        </w:rPr>
      </w:pPr>
    </w:p>
    <w:p w14:paraId="5ABC0AF2" w14:textId="56E4E803" w:rsidR="00DF51F4" w:rsidRPr="00881D7A" w:rsidRDefault="00DF51F4" w:rsidP="00881D7A">
      <w:pPr>
        <w:shd w:val="clear" w:color="auto" w:fill="FFFFFF"/>
        <w:spacing w:after="30" w:line="240" w:lineRule="auto"/>
        <w:rPr>
          <w:rFonts w:ascii="Arial" w:eastAsia="Times New Roman" w:hAnsi="Arial" w:cs="Arial"/>
          <w:b/>
          <w:bCs/>
          <w:i/>
          <w:iCs/>
          <w:color w:val="333333"/>
          <w:sz w:val="28"/>
          <w:szCs w:val="28"/>
        </w:rPr>
      </w:pPr>
      <w:r w:rsidRPr="00881D7A">
        <w:rPr>
          <w:rFonts w:ascii="Arial" w:eastAsia="Times New Roman" w:hAnsi="Arial" w:cs="Arial"/>
          <w:b/>
          <w:bCs/>
          <w:i/>
          <w:iCs/>
          <w:color w:val="333333"/>
          <w:sz w:val="28"/>
          <w:szCs w:val="28"/>
        </w:rPr>
        <w:t>Đối tượng thực hiện:</w:t>
      </w:r>
      <w:r w:rsidR="00881D7A" w:rsidRPr="00881D7A">
        <w:rPr>
          <w:rFonts w:ascii="Arial" w:eastAsia="Times New Roman" w:hAnsi="Arial" w:cs="Arial"/>
          <w:b/>
          <w:bCs/>
          <w:i/>
          <w:iCs/>
          <w:color w:val="333333"/>
          <w:sz w:val="28"/>
          <w:szCs w:val="28"/>
        </w:rPr>
        <w:t xml:space="preserve"> </w:t>
      </w:r>
      <w:r w:rsidRPr="00881D7A">
        <w:rPr>
          <w:rFonts w:ascii="Arial" w:eastAsia="Times New Roman" w:hAnsi="Arial" w:cs="Arial"/>
          <w:color w:val="1E2F41"/>
          <w:sz w:val="28"/>
          <w:szCs w:val="28"/>
        </w:rPr>
        <w:t>Tổ chức (không bao gồm doanh nghiệp, HTX)</w:t>
      </w:r>
    </w:p>
    <w:p w14:paraId="51C48DB3" w14:textId="39D09A50" w:rsidR="00DF51F4" w:rsidRPr="00881D7A" w:rsidRDefault="00DF51F4" w:rsidP="00881D7A">
      <w:pPr>
        <w:shd w:val="clear" w:color="auto" w:fill="FFFFFF"/>
        <w:spacing w:after="30" w:line="240" w:lineRule="auto"/>
        <w:rPr>
          <w:rFonts w:ascii="Arial" w:eastAsia="Times New Roman" w:hAnsi="Arial" w:cs="Arial"/>
          <w:b/>
          <w:bCs/>
          <w:i/>
          <w:iCs/>
          <w:color w:val="333333"/>
          <w:sz w:val="28"/>
          <w:szCs w:val="28"/>
        </w:rPr>
      </w:pPr>
      <w:r w:rsidRPr="00881D7A">
        <w:rPr>
          <w:rFonts w:ascii="Arial" w:eastAsia="Times New Roman" w:hAnsi="Arial" w:cs="Arial"/>
          <w:b/>
          <w:bCs/>
          <w:i/>
          <w:iCs/>
          <w:color w:val="333333"/>
          <w:sz w:val="28"/>
          <w:szCs w:val="28"/>
        </w:rPr>
        <w:t>Cơ quan thực hiện:</w:t>
      </w:r>
      <w:r w:rsidR="00881D7A" w:rsidRPr="00881D7A">
        <w:rPr>
          <w:rFonts w:ascii="Arial" w:eastAsia="Times New Roman" w:hAnsi="Arial" w:cs="Arial"/>
          <w:b/>
          <w:bCs/>
          <w:i/>
          <w:iCs/>
          <w:color w:val="333333"/>
          <w:sz w:val="28"/>
          <w:szCs w:val="28"/>
        </w:rPr>
        <w:t xml:space="preserve"> </w:t>
      </w:r>
      <w:r w:rsidRPr="00881D7A">
        <w:rPr>
          <w:rFonts w:ascii="Arial" w:eastAsia="Times New Roman" w:hAnsi="Arial" w:cs="Arial"/>
          <w:color w:val="1E2F41"/>
          <w:sz w:val="28"/>
          <w:szCs w:val="28"/>
        </w:rPr>
        <w:t>Ủy ban nhân dân cấp xã</w:t>
      </w:r>
    </w:p>
    <w:p w14:paraId="61C16255" w14:textId="70572D5F" w:rsidR="00DF51F4" w:rsidRPr="00881D7A" w:rsidRDefault="00DF51F4" w:rsidP="00881D7A">
      <w:pPr>
        <w:shd w:val="clear" w:color="auto" w:fill="FFFFFF"/>
        <w:spacing w:after="30" w:line="240" w:lineRule="auto"/>
        <w:rPr>
          <w:rFonts w:ascii="Arial" w:eastAsia="Times New Roman" w:hAnsi="Arial" w:cs="Arial"/>
          <w:b/>
          <w:bCs/>
          <w:i/>
          <w:iCs/>
          <w:color w:val="333333"/>
          <w:sz w:val="28"/>
          <w:szCs w:val="28"/>
        </w:rPr>
      </w:pPr>
      <w:r w:rsidRPr="00881D7A">
        <w:rPr>
          <w:rFonts w:ascii="Arial" w:eastAsia="Times New Roman" w:hAnsi="Arial" w:cs="Arial"/>
          <w:b/>
          <w:bCs/>
          <w:i/>
          <w:iCs/>
          <w:color w:val="333333"/>
          <w:sz w:val="28"/>
          <w:szCs w:val="28"/>
        </w:rPr>
        <w:t>Cơ quan có thẩm quyền:</w:t>
      </w:r>
      <w:r w:rsidR="00881D7A" w:rsidRPr="00881D7A">
        <w:rPr>
          <w:rFonts w:ascii="Arial" w:eastAsia="Times New Roman" w:hAnsi="Arial" w:cs="Arial"/>
          <w:b/>
          <w:bCs/>
          <w:i/>
          <w:iCs/>
          <w:color w:val="333333"/>
          <w:sz w:val="28"/>
          <w:szCs w:val="28"/>
        </w:rPr>
        <w:t xml:space="preserve"> </w:t>
      </w:r>
      <w:r w:rsidRPr="00881D7A">
        <w:rPr>
          <w:rFonts w:ascii="Arial" w:eastAsia="Times New Roman" w:hAnsi="Arial" w:cs="Arial"/>
          <w:color w:val="1E2F41"/>
          <w:sz w:val="28"/>
          <w:szCs w:val="28"/>
        </w:rPr>
        <w:t>Không có thông tin</w:t>
      </w:r>
    </w:p>
    <w:p w14:paraId="656EC2ED" w14:textId="1FC36022" w:rsidR="00DF51F4" w:rsidRPr="00881D7A" w:rsidRDefault="00DF51F4" w:rsidP="00881D7A">
      <w:pPr>
        <w:shd w:val="clear" w:color="auto" w:fill="FFFFFF"/>
        <w:spacing w:after="30" w:line="240" w:lineRule="auto"/>
        <w:rPr>
          <w:rFonts w:ascii="Arial" w:eastAsia="Times New Roman" w:hAnsi="Arial" w:cs="Arial"/>
          <w:b/>
          <w:bCs/>
          <w:i/>
          <w:iCs/>
          <w:color w:val="333333"/>
          <w:sz w:val="28"/>
          <w:szCs w:val="28"/>
        </w:rPr>
      </w:pPr>
      <w:r w:rsidRPr="00881D7A">
        <w:rPr>
          <w:rFonts w:ascii="Arial" w:eastAsia="Times New Roman" w:hAnsi="Arial" w:cs="Arial"/>
          <w:b/>
          <w:bCs/>
          <w:i/>
          <w:iCs/>
          <w:color w:val="333333"/>
          <w:sz w:val="28"/>
          <w:szCs w:val="28"/>
        </w:rPr>
        <w:t>Địa chỉ tiếp nhận HS:</w:t>
      </w:r>
      <w:r w:rsidR="00881D7A" w:rsidRPr="00881D7A">
        <w:rPr>
          <w:rFonts w:ascii="Arial" w:eastAsia="Times New Roman" w:hAnsi="Arial" w:cs="Arial"/>
          <w:b/>
          <w:bCs/>
          <w:i/>
          <w:iCs/>
          <w:color w:val="333333"/>
          <w:sz w:val="28"/>
          <w:szCs w:val="28"/>
        </w:rPr>
        <w:t xml:space="preserve"> </w:t>
      </w:r>
      <w:r w:rsidRPr="00881D7A">
        <w:rPr>
          <w:rFonts w:ascii="Arial" w:eastAsia="Times New Roman" w:hAnsi="Arial" w:cs="Arial"/>
          <w:color w:val="1E2F41"/>
          <w:sz w:val="28"/>
          <w:szCs w:val="28"/>
        </w:rPr>
        <w:t>Bộ phận Tiếp nhận và Trả kết quả Ủy ban nhân dân cấp xã</w:t>
      </w:r>
    </w:p>
    <w:p w14:paraId="52EE8AC5" w14:textId="653C3C78" w:rsidR="00DF51F4" w:rsidRPr="00881D7A" w:rsidRDefault="00DF51F4" w:rsidP="00881D7A">
      <w:pPr>
        <w:shd w:val="clear" w:color="auto" w:fill="FFFFFF"/>
        <w:spacing w:after="30" w:line="240" w:lineRule="auto"/>
        <w:rPr>
          <w:rFonts w:ascii="Arial" w:eastAsia="Times New Roman" w:hAnsi="Arial" w:cs="Arial"/>
          <w:b/>
          <w:bCs/>
          <w:i/>
          <w:iCs/>
          <w:color w:val="333333"/>
          <w:sz w:val="28"/>
          <w:szCs w:val="28"/>
        </w:rPr>
      </w:pPr>
      <w:r w:rsidRPr="00881D7A">
        <w:rPr>
          <w:rFonts w:ascii="Arial" w:eastAsia="Times New Roman" w:hAnsi="Arial" w:cs="Arial"/>
          <w:b/>
          <w:bCs/>
          <w:i/>
          <w:iCs/>
          <w:color w:val="333333"/>
          <w:sz w:val="28"/>
          <w:szCs w:val="28"/>
        </w:rPr>
        <w:t>Cơ quan được ủy quyền:</w:t>
      </w:r>
      <w:r w:rsidR="00881D7A" w:rsidRPr="00881D7A">
        <w:rPr>
          <w:rFonts w:ascii="Arial" w:eastAsia="Times New Roman" w:hAnsi="Arial" w:cs="Arial"/>
          <w:b/>
          <w:bCs/>
          <w:i/>
          <w:iCs/>
          <w:color w:val="333333"/>
          <w:sz w:val="28"/>
          <w:szCs w:val="28"/>
        </w:rPr>
        <w:t xml:space="preserve"> </w:t>
      </w:r>
      <w:r w:rsidRPr="00881D7A">
        <w:rPr>
          <w:rFonts w:ascii="Arial" w:eastAsia="Times New Roman" w:hAnsi="Arial" w:cs="Arial"/>
          <w:color w:val="1E2F41"/>
          <w:sz w:val="28"/>
          <w:szCs w:val="28"/>
        </w:rPr>
        <w:t>Không có thông tin</w:t>
      </w:r>
    </w:p>
    <w:p w14:paraId="73A1BA9F" w14:textId="41C24E48" w:rsidR="00DF51F4" w:rsidRPr="00881D7A" w:rsidRDefault="00DF51F4" w:rsidP="00881D7A">
      <w:pPr>
        <w:shd w:val="clear" w:color="auto" w:fill="FFFFFF"/>
        <w:spacing w:after="30" w:line="240" w:lineRule="auto"/>
        <w:rPr>
          <w:rFonts w:ascii="Arial" w:eastAsia="Times New Roman" w:hAnsi="Arial" w:cs="Arial"/>
          <w:b/>
          <w:bCs/>
          <w:i/>
          <w:iCs/>
          <w:color w:val="333333"/>
          <w:sz w:val="28"/>
          <w:szCs w:val="28"/>
        </w:rPr>
      </w:pPr>
      <w:r w:rsidRPr="00881D7A">
        <w:rPr>
          <w:rFonts w:ascii="Arial" w:eastAsia="Times New Roman" w:hAnsi="Arial" w:cs="Arial"/>
          <w:b/>
          <w:bCs/>
          <w:i/>
          <w:iCs/>
          <w:color w:val="333333"/>
          <w:sz w:val="28"/>
          <w:szCs w:val="28"/>
        </w:rPr>
        <w:t>Cơ quan phối hợp:</w:t>
      </w:r>
      <w:r w:rsidR="00881D7A" w:rsidRPr="00881D7A">
        <w:rPr>
          <w:rFonts w:ascii="Arial" w:eastAsia="Times New Roman" w:hAnsi="Arial" w:cs="Arial"/>
          <w:b/>
          <w:bCs/>
          <w:i/>
          <w:iCs/>
          <w:color w:val="333333"/>
          <w:sz w:val="28"/>
          <w:szCs w:val="28"/>
        </w:rPr>
        <w:t xml:space="preserve"> </w:t>
      </w:r>
      <w:r w:rsidRPr="00881D7A">
        <w:rPr>
          <w:rFonts w:ascii="Arial" w:eastAsia="Times New Roman" w:hAnsi="Arial" w:cs="Arial"/>
          <w:color w:val="1E2F41"/>
          <w:sz w:val="28"/>
          <w:szCs w:val="28"/>
        </w:rPr>
        <w:t>Không có thông tin</w:t>
      </w:r>
    </w:p>
    <w:p w14:paraId="642ED21D" w14:textId="3A96AF07" w:rsidR="00DF51F4" w:rsidRPr="00881D7A" w:rsidRDefault="00DF51F4" w:rsidP="00881D7A">
      <w:pPr>
        <w:shd w:val="clear" w:color="auto" w:fill="FFFFFF"/>
        <w:spacing w:after="30" w:line="240" w:lineRule="auto"/>
        <w:rPr>
          <w:rFonts w:ascii="Arial" w:eastAsia="Times New Roman" w:hAnsi="Arial" w:cs="Arial"/>
          <w:b/>
          <w:bCs/>
          <w:i/>
          <w:iCs/>
          <w:color w:val="333333"/>
          <w:sz w:val="28"/>
          <w:szCs w:val="28"/>
        </w:rPr>
      </w:pPr>
      <w:r w:rsidRPr="00881D7A">
        <w:rPr>
          <w:rFonts w:ascii="Arial" w:eastAsia="Times New Roman" w:hAnsi="Arial" w:cs="Arial"/>
          <w:b/>
          <w:bCs/>
          <w:i/>
          <w:iCs/>
          <w:color w:val="333333"/>
          <w:sz w:val="28"/>
          <w:szCs w:val="28"/>
        </w:rPr>
        <w:t>Kết quả thực hiện:</w:t>
      </w:r>
      <w:r w:rsidR="00881D7A" w:rsidRPr="00881D7A">
        <w:rPr>
          <w:rFonts w:ascii="Arial" w:eastAsia="Times New Roman" w:hAnsi="Arial" w:cs="Arial"/>
          <w:b/>
          <w:bCs/>
          <w:i/>
          <w:iCs/>
          <w:color w:val="333333"/>
          <w:sz w:val="28"/>
          <w:szCs w:val="28"/>
        </w:rPr>
        <w:t xml:space="preserve"> </w:t>
      </w:r>
      <w:r w:rsidRPr="00881D7A">
        <w:rPr>
          <w:rFonts w:ascii="Arial" w:eastAsia="Times New Roman" w:hAnsi="Arial" w:cs="Arial"/>
          <w:color w:val="1E2F41"/>
          <w:sz w:val="28"/>
          <w:szCs w:val="28"/>
        </w:rPr>
        <w:t>Văn bản xác nhận của Ủy ban nhân dân cấp xã về việc tiếp nhận thông báo. Văn bản thông báo được lưu tại Ủy ban nhân dân cấp xã để thực hiện công tác quản lý nhà nước về tín ngưỡng, tôn giáo (cấp xã).</w:t>
      </w:r>
    </w:p>
    <w:p w14:paraId="733F9C84" w14:textId="77777777" w:rsidR="00DF51F4" w:rsidRPr="00881D7A" w:rsidRDefault="00DF51F4" w:rsidP="00DF51F4">
      <w:pPr>
        <w:shd w:val="clear" w:color="auto" w:fill="FFFFFF"/>
        <w:spacing w:line="240" w:lineRule="auto"/>
        <w:rPr>
          <w:rFonts w:ascii="Arial" w:eastAsia="Times New Roman" w:hAnsi="Arial" w:cs="Arial"/>
          <w:b/>
          <w:bCs/>
          <w:i/>
          <w:iCs/>
          <w:color w:val="333333"/>
          <w:sz w:val="28"/>
          <w:szCs w:val="28"/>
        </w:rPr>
      </w:pPr>
      <w:r w:rsidRPr="00881D7A">
        <w:rPr>
          <w:rFonts w:ascii="Arial" w:eastAsia="Times New Roman" w:hAnsi="Arial" w:cs="Arial"/>
          <w:b/>
          <w:bCs/>
          <w:i/>
          <w:iCs/>
          <w:color w:val="333333"/>
          <w:sz w:val="28"/>
          <w:szCs w:val="28"/>
        </w:rPr>
        <w:t>Căn cứ pháp lý:</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2"/>
        <w:gridCol w:w="3349"/>
        <w:gridCol w:w="1953"/>
        <w:gridCol w:w="2158"/>
      </w:tblGrid>
      <w:tr w:rsidR="00DF51F4" w:rsidRPr="00881D7A" w14:paraId="6E6308F1" w14:textId="77777777" w:rsidTr="00881D7A">
        <w:trPr>
          <w:tblHeader/>
        </w:trPr>
        <w:tc>
          <w:tcPr>
            <w:tcW w:w="2033" w:type="dxa"/>
            <w:shd w:val="clear" w:color="auto" w:fill="auto"/>
            <w:noWrap/>
            <w:tcMar>
              <w:top w:w="150" w:type="dxa"/>
              <w:left w:w="150" w:type="dxa"/>
              <w:bottom w:w="150" w:type="dxa"/>
              <w:right w:w="150" w:type="dxa"/>
            </w:tcMar>
            <w:vAlign w:val="center"/>
            <w:hideMark/>
          </w:tcPr>
          <w:p w14:paraId="6A646910" w14:textId="77777777" w:rsidR="00DF51F4" w:rsidRPr="00881D7A" w:rsidRDefault="00DF51F4" w:rsidP="00DF51F4">
            <w:pPr>
              <w:spacing w:after="0" w:line="330" w:lineRule="atLeast"/>
              <w:rPr>
                <w:rFonts w:ascii="Arial" w:eastAsia="Times New Roman" w:hAnsi="Arial" w:cs="Arial"/>
                <w:b/>
                <w:bCs/>
                <w:color w:val="1E2F41"/>
                <w:sz w:val="28"/>
                <w:szCs w:val="28"/>
              </w:rPr>
            </w:pPr>
            <w:r w:rsidRPr="00881D7A">
              <w:rPr>
                <w:rFonts w:ascii="Arial" w:eastAsia="Times New Roman" w:hAnsi="Arial" w:cs="Arial"/>
                <w:b/>
                <w:bCs/>
                <w:color w:val="1E2F41"/>
                <w:sz w:val="28"/>
                <w:szCs w:val="28"/>
              </w:rPr>
              <w:t>Số ký hiệu</w:t>
            </w:r>
          </w:p>
        </w:tc>
        <w:tc>
          <w:tcPr>
            <w:tcW w:w="3349" w:type="dxa"/>
            <w:shd w:val="clear" w:color="auto" w:fill="auto"/>
            <w:noWrap/>
            <w:tcMar>
              <w:top w:w="150" w:type="dxa"/>
              <w:left w:w="150" w:type="dxa"/>
              <w:bottom w:w="150" w:type="dxa"/>
              <w:right w:w="150" w:type="dxa"/>
            </w:tcMar>
            <w:vAlign w:val="center"/>
            <w:hideMark/>
          </w:tcPr>
          <w:p w14:paraId="291F876C" w14:textId="77777777" w:rsidR="00DF51F4" w:rsidRPr="00881D7A" w:rsidRDefault="00DF51F4" w:rsidP="00DF51F4">
            <w:pPr>
              <w:spacing w:after="0" w:line="330" w:lineRule="atLeast"/>
              <w:rPr>
                <w:rFonts w:ascii="Arial" w:eastAsia="Times New Roman" w:hAnsi="Arial" w:cs="Arial"/>
                <w:b/>
                <w:bCs/>
                <w:color w:val="1E2F41"/>
                <w:sz w:val="28"/>
                <w:szCs w:val="28"/>
              </w:rPr>
            </w:pPr>
            <w:r w:rsidRPr="00881D7A">
              <w:rPr>
                <w:rFonts w:ascii="Arial" w:eastAsia="Times New Roman" w:hAnsi="Arial" w:cs="Arial"/>
                <w:b/>
                <w:bCs/>
                <w:color w:val="1E2F41"/>
                <w:sz w:val="28"/>
                <w:szCs w:val="28"/>
              </w:rPr>
              <w:t>Trích yếu</w:t>
            </w:r>
          </w:p>
        </w:tc>
        <w:tc>
          <w:tcPr>
            <w:tcW w:w="1953" w:type="dxa"/>
            <w:shd w:val="clear" w:color="auto" w:fill="auto"/>
            <w:noWrap/>
            <w:tcMar>
              <w:top w:w="150" w:type="dxa"/>
              <w:left w:w="150" w:type="dxa"/>
              <w:bottom w:w="150" w:type="dxa"/>
              <w:right w:w="150" w:type="dxa"/>
            </w:tcMar>
            <w:vAlign w:val="center"/>
            <w:hideMark/>
          </w:tcPr>
          <w:p w14:paraId="399AF055" w14:textId="77777777" w:rsidR="00DF51F4" w:rsidRPr="00881D7A" w:rsidRDefault="00DF51F4" w:rsidP="00DF51F4">
            <w:pPr>
              <w:spacing w:after="0" w:line="330" w:lineRule="atLeast"/>
              <w:rPr>
                <w:rFonts w:ascii="Arial" w:eastAsia="Times New Roman" w:hAnsi="Arial" w:cs="Arial"/>
                <w:b/>
                <w:bCs/>
                <w:color w:val="1E2F41"/>
                <w:sz w:val="28"/>
                <w:szCs w:val="28"/>
              </w:rPr>
            </w:pPr>
            <w:r w:rsidRPr="00881D7A">
              <w:rPr>
                <w:rFonts w:ascii="Arial" w:eastAsia="Times New Roman" w:hAnsi="Arial" w:cs="Arial"/>
                <w:b/>
                <w:bCs/>
                <w:color w:val="1E2F41"/>
                <w:sz w:val="28"/>
                <w:szCs w:val="28"/>
              </w:rPr>
              <w:t>Ngày ban hành</w:t>
            </w:r>
          </w:p>
        </w:tc>
        <w:tc>
          <w:tcPr>
            <w:tcW w:w="2158" w:type="dxa"/>
            <w:shd w:val="clear" w:color="auto" w:fill="auto"/>
            <w:noWrap/>
            <w:tcMar>
              <w:top w:w="150" w:type="dxa"/>
              <w:left w:w="150" w:type="dxa"/>
              <w:bottom w:w="150" w:type="dxa"/>
              <w:right w:w="150" w:type="dxa"/>
            </w:tcMar>
            <w:vAlign w:val="center"/>
            <w:hideMark/>
          </w:tcPr>
          <w:p w14:paraId="0802CC44" w14:textId="77777777" w:rsidR="00DF51F4" w:rsidRPr="00881D7A" w:rsidRDefault="00DF51F4" w:rsidP="00DF51F4">
            <w:pPr>
              <w:spacing w:after="0" w:line="330" w:lineRule="atLeast"/>
              <w:rPr>
                <w:rFonts w:ascii="Arial" w:eastAsia="Times New Roman" w:hAnsi="Arial" w:cs="Arial"/>
                <w:b/>
                <w:bCs/>
                <w:color w:val="1E2F41"/>
                <w:sz w:val="28"/>
                <w:szCs w:val="28"/>
              </w:rPr>
            </w:pPr>
            <w:r w:rsidRPr="00881D7A">
              <w:rPr>
                <w:rFonts w:ascii="Arial" w:eastAsia="Times New Roman" w:hAnsi="Arial" w:cs="Arial"/>
                <w:b/>
                <w:bCs/>
                <w:color w:val="1E2F41"/>
                <w:sz w:val="28"/>
                <w:szCs w:val="28"/>
              </w:rPr>
              <w:t>Cơ quan ban hành</w:t>
            </w:r>
          </w:p>
        </w:tc>
      </w:tr>
      <w:tr w:rsidR="00DF51F4" w:rsidRPr="00881D7A" w14:paraId="2A71CBD9" w14:textId="77777777" w:rsidTr="00881D7A">
        <w:tc>
          <w:tcPr>
            <w:tcW w:w="0" w:type="auto"/>
            <w:shd w:val="clear" w:color="auto" w:fill="auto"/>
            <w:tcMar>
              <w:top w:w="150" w:type="dxa"/>
              <w:left w:w="150" w:type="dxa"/>
              <w:bottom w:w="150" w:type="dxa"/>
              <w:right w:w="150" w:type="dxa"/>
            </w:tcMar>
            <w:vAlign w:val="center"/>
            <w:hideMark/>
          </w:tcPr>
          <w:p w14:paraId="685B0740" w14:textId="77777777" w:rsidR="00DF51F4" w:rsidRPr="00881D7A" w:rsidRDefault="00DF51F4" w:rsidP="00DF51F4">
            <w:pPr>
              <w:spacing w:after="0" w:line="330" w:lineRule="atLeast"/>
              <w:rPr>
                <w:rFonts w:ascii="Arial" w:eastAsia="Times New Roman" w:hAnsi="Arial" w:cs="Arial"/>
                <w:sz w:val="28"/>
                <w:szCs w:val="28"/>
              </w:rPr>
            </w:pPr>
            <w:r w:rsidRPr="00881D7A">
              <w:rPr>
                <w:rFonts w:ascii="Arial" w:eastAsia="Times New Roman" w:hAnsi="Arial" w:cs="Arial"/>
                <w:sz w:val="28"/>
                <w:szCs w:val="28"/>
              </w:rPr>
              <w:t>02/2016/QH14</w:t>
            </w:r>
          </w:p>
        </w:tc>
        <w:tc>
          <w:tcPr>
            <w:tcW w:w="3349" w:type="dxa"/>
            <w:shd w:val="clear" w:color="auto" w:fill="auto"/>
            <w:tcMar>
              <w:top w:w="150" w:type="dxa"/>
              <w:left w:w="150" w:type="dxa"/>
              <w:bottom w:w="150" w:type="dxa"/>
              <w:right w:w="150" w:type="dxa"/>
            </w:tcMar>
            <w:vAlign w:val="center"/>
            <w:hideMark/>
          </w:tcPr>
          <w:p w14:paraId="07320C47" w14:textId="77777777" w:rsidR="00DF51F4" w:rsidRPr="00881D7A" w:rsidRDefault="00DF51F4" w:rsidP="00DF51F4">
            <w:pPr>
              <w:spacing w:after="0" w:line="330" w:lineRule="atLeast"/>
              <w:rPr>
                <w:rFonts w:ascii="Arial" w:eastAsia="Times New Roman" w:hAnsi="Arial" w:cs="Arial"/>
                <w:sz w:val="28"/>
                <w:szCs w:val="28"/>
              </w:rPr>
            </w:pPr>
            <w:r w:rsidRPr="00881D7A">
              <w:rPr>
                <w:rFonts w:ascii="Arial" w:eastAsia="Times New Roman" w:hAnsi="Arial" w:cs="Arial"/>
                <w:sz w:val="28"/>
                <w:szCs w:val="28"/>
              </w:rPr>
              <w:t>Luật 02/2016/QH14</w:t>
            </w:r>
          </w:p>
        </w:tc>
        <w:tc>
          <w:tcPr>
            <w:tcW w:w="0" w:type="auto"/>
            <w:shd w:val="clear" w:color="auto" w:fill="auto"/>
            <w:tcMar>
              <w:top w:w="150" w:type="dxa"/>
              <w:left w:w="150" w:type="dxa"/>
              <w:bottom w:w="150" w:type="dxa"/>
              <w:right w:w="150" w:type="dxa"/>
            </w:tcMar>
            <w:vAlign w:val="center"/>
            <w:hideMark/>
          </w:tcPr>
          <w:p w14:paraId="260DB418" w14:textId="77777777" w:rsidR="00DF51F4" w:rsidRPr="00881D7A" w:rsidRDefault="00DF51F4" w:rsidP="00DF51F4">
            <w:pPr>
              <w:spacing w:after="0" w:line="330" w:lineRule="atLeast"/>
              <w:rPr>
                <w:rFonts w:ascii="Arial" w:eastAsia="Times New Roman" w:hAnsi="Arial" w:cs="Arial"/>
                <w:sz w:val="28"/>
                <w:szCs w:val="28"/>
              </w:rPr>
            </w:pPr>
            <w:r w:rsidRPr="00881D7A">
              <w:rPr>
                <w:rFonts w:ascii="Arial" w:eastAsia="Times New Roman" w:hAnsi="Arial" w:cs="Arial"/>
                <w:sz w:val="28"/>
                <w:szCs w:val="28"/>
              </w:rPr>
              <w:t>18-11-2016</w:t>
            </w:r>
          </w:p>
        </w:tc>
        <w:tc>
          <w:tcPr>
            <w:tcW w:w="2158" w:type="dxa"/>
            <w:shd w:val="clear" w:color="auto" w:fill="auto"/>
            <w:tcMar>
              <w:top w:w="150" w:type="dxa"/>
              <w:left w:w="150" w:type="dxa"/>
              <w:bottom w:w="150" w:type="dxa"/>
              <w:right w:w="150" w:type="dxa"/>
            </w:tcMar>
            <w:vAlign w:val="center"/>
            <w:hideMark/>
          </w:tcPr>
          <w:p w14:paraId="76C2CE50" w14:textId="77777777" w:rsidR="00DF51F4" w:rsidRPr="00881D7A" w:rsidRDefault="00DF51F4" w:rsidP="00DF51F4">
            <w:pPr>
              <w:spacing w:after="0" w:line="330" w:lineRule="atLeast"/>
              <w:rPr>
                <w:rFonts w:ascii="Arial" w:eastAsia="Times New Roman" w:hAnsi="Arial" w:cs="Arial"/>
                <w:sz w:val="28"/>
                <w:szCs w:val="28"/>
              </w:rPr>
            </w:pPr>
            <w:r w:rsidRPr="00881D7A">
              <w:rPr>
                <w:rFonts w:ascii="Arial" w:eastAsia="Times New Roman" w:hAnsi="Arial" w:cs="Arial"/>
                <w:sz w:val="28"/>
                <w:szCs w:val="28"/>
              </w:rPr>
              <w:t>Quốc Hội</w:t>
            </w:r>
          </w:p>
        </w:tc>
      </w:tr>
      <w:tr w:rsidR="00DF51F4" w:rsidRPr="00881D7A" w14:paraId="1C8EA6B9" w14:textId="77777777" w:rsidTr="00881D7A">
        <w:tc>
          <w:tcPr>
            <w:tcW w:w="0" w:type="auto"/>
            <w:shd w:val="clear" w:color="auto" w:fill="auto"/>
            <w:tcMar>
              <w:top w:w="150" w:type="dxa"/>
              <w:left w:w="150" w:type="dxa"/>
              <w:bottom w:w="150" w:type="dxa"/>
              <w:right w:w="150" w:type="dxa"/>
            </w:tcMar>
            <w:vAlign w:val="center"/>
            <w:hideMark/>
          </w:tcPr>
          <w:p w14:paraId="6AA6162D" w14:textId="77777777" w:rsidR="00DF51F4" w:rsidRPr="00881D7A" w:rsidRDefault="00DF51F4" w:rsidP="00DF51F4">
            <w:pPr>
              <w:spacing w:after="0" w:line="330" w:lineRule="atLeast"/>
              <w:rPr>
                <w:rFonts w:ascii="Arial" w:eastAsia="Times New Roman" w:hAnsi="Arial" w:cs="Arial"/>
                <w:sz w:val="28"/>
                <w:szCs w:val="28"/>
              </w:rPr>
            </w:pPr>
            <w:r w:rsidRPr="00881D7A">
              <w:rPr>
                <w:rFonts w:ascii="Arial" w:eastAsia="Times New Roman" w:hAnsi="Arial" w:cs="Arial"/>
                <w:sz w:val="28"/>
                <w:szCs w:val="28"/>
              </w:rPr>
              <w:t>162/2017/NĐ-CP</w:t>
            </w:r>
          </w:p>
        </w:tc>
        <w:tc>
          <w:tcPr>
            <w:tcW w:w="3349" w:type="dxa"/>
            <w:shd w:val="clear" w:color="auto" w:fill="auto"/>
            <w:tcMar>
              <w:top w:w="150" w:type="dxa"/>
              <w:left w:w="150" w:type="dxa"/>
              <w:bottom w:w="150" w:type="dxa"/>
              <w:right w:w="150" w:type="dxa"/>
            </w:tcMar>
            <w:vAlign w:val="center"/>
            <w:hideMark/>
          </w:tcPr>
          <w:p w14:paraId="00ADAE18" w14:textId="77777777" w:rsidR="00DF51F4" w:rsidRPr="00881D7A" w:rsidRDefault="00DF51F4" w:rsidP="00DF51F4">
            <w:pPr>
              <w:spacing w:after="0" w:line="330" w:lineRule="atLeast"/>
              <w:rPr>
                <w:rFonts w:ascii="Arial" w:eastAsia="Times New Roman" w:hAnsi="Arial" w:cs="Arial"/>
                <w:sz w:val="28"/>
                <w:szCs w:val="28"/>
              </w:rPr>
            </w:pPr>
            <w:r w:rsidRPr="00881D7A">
              <w:rPr>
                <w:rFonts w:ascii="Arial" w:eastAsia="Times New Roman" w:hAnsi="Arial" w:cs="Arial"/>
                <w:sz w:val="28"/>
                <w:szCs w:val="28"/>
              </w:rPr>
              <w:t>Nghị định 162/2017/NĐ-CP</w:t>
            </w:r>
          </w:p>
        </w:tc>
        <w:tc>
          <w:tcPr>
            <w:tcW w:w="0" w:type="auto"/>
            <w:shd w:val="clear" w:color="auto" w:fill="auto"/>
            <w:tcMar>
              <w:top w:w="150" w:type="dxa"/>
              <w:left w:w="150" w:type="dxa"/>
              <w:bottom w:w="150" w:type="dxa"/>
              <w:right w:w="150" w:type="dxa"/>
            </w:tcMar>
            <w:vAlign w:val="center"/>
            <w:hideMark/>
          </w:tcPr>
          <w:p w14:paraId="21FC77DB" w14:textId="77777777" w:rsidR="00DF51F4" w:rsidRPr="00881D7A" w:rsidRDefault="00DF51F4" w:rsidP="00DF51F4">
            <w:pPr>
              <w:spacing w:after="0" w:line="330" w:lineRule="atLeast"/>
              <w:rPr>
                <w:rFonts w:ascii="Arial" w:eastAsia="Times New Roman" w:hAnsi="Arial" w:cs="Arial"/>
                <w:sz w:val="28"/>
                <w:szCs w:val="28"/>
              </w:rPr>
            </w:pPr>
            <w:r w:rsidRPr="00881D7A">
              <w:rPr>
                <w:rFonts w:ascii="Arial" w:eastAsia="Times New Roman" w:hAnsi="Arial" w:cs="Arial"/>
                <w:sz w:val="28"/>
                <w:szCs w:val="28"/>
              </w:rPr>
              <w:t>30-12-2017</w:t>
            </w:r>
          </w:p>
        </w:tc>
        <w:tc>
          <w:tcPr>
            <w:tcW w:w="2158" w:type="dxa"/>
            <w:shd w:val="clear" w:color="auto" w:fill="auto"/>
            <w:tcMar>
              <w:top w:w="150" w:type="dxa"/>
              <w:left w:w="150" w:type="dxa"/>
              <w:bottom w:w="150" w:type="dxa"/>
              <w:right w:w="150" w:type="dxa"/>
            </w:tcMar>
            <w:vAlign w:val="center"/>
            <w:hideMark/>
          </w:tcPr>
          <w:p w14:paraId="6D8EDBAE" w14:textId="77777777" w:rsidR="00DF51F4" w:rsidRPr="00881D7A" w:rsidRDefault="00DF51F4" w:rsidP="00DF51F4">
            <w:pPr>
              <w:spacing w:after="0" w:line="330" w:lineRule="atLeast"/>
              <w:rPr>
                <w:rFonts w:ascii="Arial" w:eastAsia="Times New Roman" w:hAnsi="Arial" w:cs="Arial"/>
                <w:sz w:val="28"/>
                <w:szCs w:val="28"/>
              </w:rPr>
            </w:pPr>
            <w:r w:rsidRPr="00881D7A">
              <w:rPr>
                <w:rFonts w:ascii="Arial" w:eastAsia="Times New Roman" w:hAnsi="Arial" w:cs="Arial"/>
                <w:sz w:val="28"/>
                <w:szCs w:val="28"/>
              </w:rPr>
              <w:t>Chính phủ</w:t>
            </w:r>
          </w:p>
        </w:tc>
      </w:tr>
    </w:tbl>
    <w:p w14:paraId="13A56C9F" w14:textId="2A933566" w:rsidR="00DF51F4" w:rsidRPr="00881D7A" w:rsidRDefault="00DF51F4" w:rsidP="00881D7A">
      <w:pPr>
        <w:shd w:val="clear" w:color="auto" w:fill="FFFFFF"/>
        <w:spacing w:after="30" w:line="240" w:lineRule="auto"/>
        <w:rPr>
          <w:rFonts w:ascii="Arial" w:eastAsia="Times New Roman" w:hAnsi="Arial" w:cs="Arial"/>
          <w:b/>
          <w:bCs/>
          <w:i/>
          <w:iCs/>
          <w:color w:val="333333"/>
          <w:sz w:val="28"/>
          <w:szCs w:val="28"/>
        </w:rPr>
      </w:pPr>
      <w:r w:rsidRPr="00881D7A">
        <w:rPr>
          <w:rFonts w:ascii="Arial" w:eastAsia="Times New Roman" w:hAnsi="Arial" w:cs="Arial"/>
          <w:b/>
          <w:bCs/>
          <w:i/>
          <w:iCs/>
          <w:color w:val="333333"/>
          <w:sz w:val="28"/>
          <w:szCs w:val="28"/>
        </w:rPr>
        <w:t>Yêu cầu, điều kiện thực hiện:</w:t>
      </w:r>
      <w:r w:rsidR="00881D7A" w:rsidRPr="00881D7A">
        <w:rPr>
          <w:rFonts w:ascii="Arial" w:eastAsia="Times New Roman" w:hAnsi="Arial" w:cs="Arial"/>
          <w:b/>
          <w:bCs/>
          <w:i/>
          <w:iCs/>
          <w:color w:val="333333"/>
          <w:sz w:val="28"/>
          <w:szCs w:val="28"/>
        </w:rPr>
        <w:t xml:space="preserve"> </w:t>
      </w:r>
      <w:r w:rsidRPr="00881D7A">
        <w:rPr>
          <w:rFonts w:ascii="Arial" w:eastAsia="Times New Roman" w:hAnsi="Arial" w:cs="Arial"/>
          <w:color w:val="1E2F41"/>
          <w:sz w:val="28"/>
          <w:szCs w:val="28"/>
        </w:rPr>
        <w:t xml:space="preserve">Chậm nhất là 10 ngày kể từ ngày được chấp thuận địa điểm mới, nhóm sinh hoạt tôn giáo tập trung phải chấm dứt sinh hoạt tôn giáo tại địa điểm cũ và có trách nhiệm thông báo bằng văn </w:t>
      </w:r>
      <w:r w:rsidRPr="00881D7A">
        <w:rPr>
          <w:rFonts w:ascii="Arial" w:eastAsia="Times New Roman" w:hAnsi="Arial" w:cs="Arial"/>
          <w:color w:val="1E2F41"/>
          <w:sz w:val="28"/>
          <w:szCs w:val="28"/>
        </w:rPr>
        <w:lastRenderedPageBreak/>
        <w:t>bản đến Ủy ban nhân dân cấp xã nơi có địa điểm sinh hoạt tôn giáo tập trung cũ.</w:t>
      </w:r>
    </w:p>
    <w:p w14:paraId="1F98F4F9" w14:textId="77777777" w:rsidR="00DF51F4" w:rsidRPr="00881D7A" w:rsidRDefault="00DF51F4" w:rsidP="00DF51F4">
      <w:pPr>
        <w:jc w:val="both"/>
        <w:rPr>
          <w:rFonts w:ascii="Arial" w:hAnsi="Arial" w:cs="Arial"/>
          <w:sz w:val="28"/>
          <w:szCs w:val="28"/>
        </w:rPr>
      </w:pPr>
      <w:r w:rsidRPr="00881D7A">
        <w:rPr>
          <w:rFonts w:ascii="Arial" w:hAnsi="Arial" w:cs="Arial"/>
          <w:b/>
          <w:sz w:val="28"/>
          <w:szCs w:val="28"/>
        </w:rPr>
        <w:t>Tên mẫu đơn, mẫu tờ khai:</w:t>
      </w:r>
      <w:r w:rsidRPr="00881D7A">
        <w:rPr>
          <w:rFonts w:ascii="Arial" w:hAnsi="Arial" w:cs="Arial"/>
          <w:sz w:val="28"/>
          <w:szCs w:val="28"/>
        </w:rPr>
        <w:t xml:space="preserve"> </w:t>
      </w:r>
      <w:hyperlink r:id="rId4" w:history="1">
        <w:r w:rsidRPr="00881D7A">
          <w:rPr>
            <w:rStyle w:val="Hyperlink"/>
            <w:rFonts w:ascii="Arial" w:hAnsi="Arial" w:cs="Arial"/>
            <w:sz w:val="28"/>
            <w:szCs w:val="28"/>
            <w:bdr w:val="none" w:sz="0" w:space="0" w:color="auto" w:frame="1"/>
          </w:rPr>
          <w:t>Theo mẫu phụ lục kèm theo Nghị định số 91/2017/NĐ-CP của Chính phủ.</w:t>
        </w:r>
      </w:hyperlink>
    </w:p>
    <w:p w14:paraId="4EF75A72" w14:textId="77777777" w:rsidR="0010404D" w:rsidRPr="00881D7A" w:rsidRDefault="0010404D">
      <w:pPr>
        <w:rPr>
          <w:rFonts w:ascii="Arial" w:hAnsi="Arial" w:cs="Arial"/>
          <w:sz w:val="28"/>
          <w:szCs w:val="28"/>
        </w:rPr>
      </w:pPr>
    </w:p>
    <w:sectPr w:rsidR="0010404D" w:rsidRPr="00881D7A" w:rsidSect="00560D93">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1F4"/>
    <w:rsid w:val="0010404D"/>
    <w:rsid w:val="00560D93"/>
    <w:rsid w:val="00881D7A"/>
    <w:rsid w:val="00DF5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E9F6D"/>
  <w15:chartTrackingRefBased/>
  <w15:docId w15:val="{C03E1602-CBC3-45D7-8BC5-8CB5475FE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F51F4"/>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51F4"/>
    <w:rPr>
      <w:rFonts w:eastAsia="Times New Roman" w:cs="Times New Roman"/>
      <w:b/>
      <w:bCs/>
      <w:sz w:val="36"/>
      <w:szCs w:val="36"/>
    </w:rPr>
  </w:style>
  <w:style w:type="character" w:customStyle="1" w:styleId="link">
    <w:name w:val="link"/>
    <w:basedOn w:val="DefaultParagraphFont"/>
    <w:rsid w:val="00DF51F4"/>
  </w:style>
  <w:style w:type="character" w:styleId="Hyperlink">
    <w:name w:val="Hyperlink"/>
    <w:basedOn w:val="DefaultParagraphFont"/>
    <w:uiPriority w:val="99"/>
    <w:semiHidden/>
    <w:unhideWhenUsed/>
    <w:rsid w:val="00DF51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31972">
      <w:bodyDiv w:val="1"/>
      <w:marLeft w:val="0"/>
      <w:marRight w:val="0"/>
      <w:marTop w:val="0"/>
      <w:marBottom w:val="0"/>
      <w:divBdr>
        <w:top w:val="none" w:sz="0" w:space="0" w:color="auto"/>
        <w:left w:val="none" w:sz="0" w:space="0" w:color="auto"/>
        <w:bottom w:val="none" w:sz="0" w:space="0" w:color="auto"/>
        <w:right w:val="none" w:sz="0" w:space="0" w:color="auto"/>
      </w:divBdr>
      <w:divsChild>
        <w:div w:id="136264365">
          <w:marLeft w:val="0"/>
          <w:marRight w:val="0"/>
          <w:marTop w:val="0"/>
          <w:marBottom w:val="0"/>
          <w:divBdr>
            <w:top w:val="none" w:sz="0" w:space="0" w:color="auto"/>
            <w:left w:val="none" w:sz="0" w:space="0" w:color="auto"/>
            <w:bottom w:val="none" w:sz="0" w:space="0" w:color="auto"/>
            <w:right w:val="none" w:sz="0" w:space="0" w:color="auto"/>
          </w:divBdr>
          <w:divsChild>
            <w:div w:id="696738624">
              <w:marLeft w:val="-225"/>
              <w:marRight w:val="-225"/>
              <w:marTop w:val="0"/>
              <w:marBottom w:val="300"/>
              <w:divBdr>
                <w:top w:val="none" w:sz="0" w:space="0" w:color="auto"/>
                <w:left w:val="none" w:sz="0" w:space="0" w:color="auto"/>
                <w:bottom w:val="none" w:sz="0" w:space="0" w:color="auto"/>
                <w:right w:val="none" w:sz="0" w:space="0" w:color="auto"/>
              </w:divBdr>
              <w:divsChild>
                <w:div w:id="1484590860">
                  <w:marLeft w:val="0"/>
                  <w:marRight w:val="0"/>
                  <w:marTop w:val="0"/>
                  <w:marBottom w:val="30"/>
                  <w:divBdr>
                    <w:top w:val="none" w:sz="0" w:space="0" w:color="auto"/>
                    <w:left w:val="none" w:sz="0" w:space="0" w:color="auto"/>
                    <w:bottom w:val="none" w:sz="0" w:space="0" w:color="auto"/>
                    <w:right w:val="none" w:sz="0" w:space="0" w:color="auto"/>
                  </w:divBdr>
                </w:div>
                <w:div w:id="1366908936">
                  <w:marLeft w:val="0"/>
                  <w:marRight w:val="0"/>
                  <w:marTop w:val="0"/>
                  <w:marBottom w:val="0"/>
                  <w:divBdr>
                    <w:top w:val="none" w:sz="0" w:space="0" w:color="auto"/>
                    <w:left w:val="none" w:sz="0" w:space="0" w:color="auto"/>
                    <w:bottom w:val="none" w:sz="0" w:space="0" w:color="auto"/>
                    <w:right w:val="none" w:sz="0" w:space="0" w:color="auto"/>
                  </w:divBdr>
                </w:div>
              </w:divsChild>
            </w:div>
            <w:div w:id="858810830">
              <w:marLeft w:val="-225"/>
              <w:marRight w:val="-225"/>
              <w:marTop w:val="0"/>
              <w:marBottom w:val="300"/>
              <w:divBdr>
                <w:top w:val="none" w:sz="0" w:space="0" w:color="auto"/>
                <w:left w:val="none" w:sz="0" w:space="0" w:color="auto"/>
                <w:bottom w:val="none" w:sz="0" w:space="0" w:color="auto"/>
                <w:right w:val="none" w:sz="0" w:space="0" w:color="auto"/>
              </w:divBdr>
              <w:divsChild>
                <w:div w:id="988827124">
                  <w:marLeft w:val="0"/>
                  <w:marRight w:val="0"/>
                  <w:marTop w:val="0"/>
                  <w:marBottom w:val="30"/>
                  <w:divBdr>
                    <w:top w:val="none" w:sz="0" w:space="0" w:color="auto"/>
                    <w:left w:val="none" w:sz="0" w:space="0" w:color="auto"/>
                    <w:bottom w:val="none" w:sz="0" w:space="0" w:color="auto"/>
                    <w:right w:val="none" w:sz="0" w:space="0" w:color="auto"/>
                  </w:divBdr>
                </w:div>
                <w:div w:id="610554030">
                  <w:marLeft w:val="0"/>
                  <w:marRight w:val="0"/>
                  <w:marTop w:val="0"/>
                  <w:marBottom w:val="0"/>
                  <w:divBdr>
                    <w:top w:val="none" w:sz="0" w:space="0" w:color="auto"/>
                    <w:left w:val="none" w:sz="0" w:space="0" w:color="auto"/>
                    <w:bottom w:val="none" w:sz="0" w:space="0" w:color="auto"/>
                    <w:right w:val="none" w:sz="0" w:space="0" w:color="auto"/>
                  </w:divBdr>
                </w:div>
              </w:divsChild>
            </w:div>
            <w:div w:id="434327227">
              <w:marLeft w:val="-225"/>
              <w:marRight w:val="-225"/>
              <w:marTop w:val="0"/>
              <w:marBottom w:val="300"/>
              <w:divBdr>
                <w:top w:val="none" w:sz="0" w:space="0" w:color="auto"/>
                <w:left w:val="none" w:sz="0" w:space="0" w:color="auto"/>
                <w:bottom w:val="none" w:sz="0" w:space="0" w:color="auto"/>
                <w:right w:val="none" w:sz="0" w:space="0" w:color="auto"/>
              </w:divBdr>
              <w:divsChild>
                <w:div w:id="795221453">
                  <w:marLeft w:val="0"/>
                  <w:marRight w:val="0"/>
                  <w:marTop w:val="0"/>
                  <w:marBottom w:val="30"/>
                  <w:divBdr>
                    <w:top w:val="none" w:sz="0" w:space="0" w:color="auto"/>
                    <w:left w:val="none" w:sz="0" w:space="0" w:color="auto"/>
                    <w:bottom w:val="none" w:sz="0" w:space="0" w:color="auto"/>
                    <w:right w:val="none" w:sz="0" w:space="0" w:color="auto"/>
                  </w:divBdr>
                </w:div>
                <w:div w:id="1207763678">
                  <w:marLeft w:val="0"/>
                  <w:marRight w:val="0"/>
                  <w:marTop w:val="0"/>
                  <w:marBottom w:val="0"/>
                  <w:divBdr>
                    <w:top w:val="none" w:sz="0" w:space="0" w:color="auto"/>
                    <w:left w:val="none" w:sz="0" w:space="0" w:color="auto"/>
                    <w:bottom w:val="none" w:sz="0" w:space="0" w:color="auto"/>
                    <w:right w:val="none" w:sz="0" w:space="0" w:color="auto"/>
                  </w:divBdr>
                </w:div>
              </w:divsChild>
            </w:div>
            <w:div w:id="696348430">
              <w:marLeft w:val="-225"/>
              <w:marRight w:val="-225"/>
              <w:marTop w:val="0"/>
              <w:marBottom w:val="300"/>
              <w:divBdr>
                <w:top w:val="none" w:sz="0" w:space="0" w:color="auto"/>
                <w:left w:val="none" w:sz="0" w:space="0" w:color="auto"/>
                <w:bottom w:val="none" w:sz="0" w:space="0" w:color="auto"/>
                <w:right w:val="none" w:sz="0" w:space="0" w:color="auto"/>
              </w:divBdr>
              <w:divsChild>
                <w:div w:id="145172125">
                  <w:marLeft w:val="0"/>
                  <w:marRight w:val="0"/>
                  <w:marTop w:val="0"/>
                  <w:marBottom w:val="30"/>
                  <w:divBdr>
                    <w:top w:val="none" w:sz="0" w:space="0" w:color="auto"/>
                    <w:left w:val="none" w:sz="0" w:space="0" w:color="auto"/>
                    <w:bottom w:val="none" w:sz="0" w:space="0" w:color="auto"/>
                    <w:right w:val="none" w:sz="0" w:space="0" w:color="auto"/>
                  </w:divBdr>
                </w:div>
                <w:div w:id="1807120794">
                  <w:marLeft w:val="0"/>
                  <w:marRight w:val="0"/>
                  <w:marTop w:val="0"/>
                  <w:marBottom w:val="0"/>
                  <w:divBdr>
                    <w:top w:val="none" w:sz="0" w:space="0" w:color="auto"/>
                    <w:left w:val="none" w:sz="0" w:space="0" w:color="auto"/>
                    <w:bottom w:val="none" w:sz="0" w:space="0" w:color="auto"/>
                    <w:right w:val="none" w:sz="0" w:space="0" w:color="auto"/>
                  </w:divBdr>
                </w:div>
              </w:divsChild>
            </w:div>
            <w:div w:id="1730225347">
              <w:marLeft w:val="-225"/>
              <w:marRight w:val="-225"/>
              <w:marTop w:val="0"/>
              <w:marBottom w:val="300"/>
              <w:divBdr>
                <w:top w:val="none" w:sz="0" w:space="0" w:color="auto"/>
                <w:left w:val="none" w:sz="0" w:space="0" w:color="auto"/>
                <w:bottom w:val="none" w:sz="0" w:space="0" w:color="auto"/>
                <w:right w:val="none" w:sz="0" w:space="0" w:color="auto"/>
              </w:divBdr>
              <w:divsChild>
                <w:div w:id="302275523">
                  <w:marLeft w:val="0"/>
                  <w:marRight w:val="0"/>
                  <w:marTop w:val="0"/>
                  <w:marBottom w:val="30"/>
                  <w:divBdr>
                    <w:top w:val="none" w:sz="0" w:space="0" w:color="auto"/>
                    <w:left w:val="none" w:sz="0" w:space="0" w:color="auto"/>
                    <w:bottom w:val="none" w:sz="0" w:space="0" w:color="auto"/>
                    <w:right w:val="none" w:sz="0" w:space="0" w:color="auto"/>
                  </w:divBdr>
                </w:div>
                <w:div w:id="1675260311">
                  <w:marLeft w:val="0"/>
                  <w:marRight w:val="0"/>
                  <w:marTop w:val="0"/>
                  <w:marBottom w:val="0"/>
                  <w:divBdr>
                    <w:top w:val="none" w:sz="0" w:space="0" w:color="auto"/>
                    <w:left w:val="none" w:sz="0" w:space="0" w:color="auto"/>
                    <w:bottom w:val="none" w:sz="0" w:space="0" w:color="auto"/>
                    <w:right w:val="none" w:sz="0" w:space="0" w:color="auto"/>
                  </w:divBdr>
                </w:div>
              </w:divsChild>
            </w:div>
            <w:div w:id="73627677">
              <w:marLeft w:val="-225"/>
              <w:marRight w:val="-225"/>
              <w:marTop w:val="0"/>
              <w:marBottom w:val="300"/>
              <w:divBdr>
                <w:top w:val="none" w:sz="0" w:space="0" w:color="auto"/>
                <w:left w:val="none" w:sz="0" w:space="0" w:color="auto"/>
                <w:bottom w:val="none" w:sz="0" w:space="0" w:color="auto"/>
                <w:right w:val="none" w:sz="0" w:space="0" w:color="auto"/>
              </w:divBdr>
              <w:divsChild>
                <w:div w:id="1388996969">
                  <w:marLeft w:val="0"/>
                  <w:marRight w:val="0"/>
                  <w:marTop w:val="0"/>
                  <w:marBottom w:val="30"/>
                  <w:divBdr>
                    <w:top w:val="none" w:sz="0" w:space="0" w:color="auto"/>
                    <w:left w:val="none" w:sz="0" w:space="0" w:color="auto"/>
                    <w:bottom w:val="none" w:sz="0" w:space="0" w:color="auto"/>
                    <w:right w:val="none" w:sz="0" w:space="0" w:color="auto"/>
                  </w:divBdr>
                </w:div>
                <w:div w:id="84960203">
                  <w:marLeft w:val="0"/>
                  <w:marRight w:val="0"/>
                  <w:marTop w:val="0"/>
                  <w:marBottom w:val="0"/>
                  <w:divBdr>
                    <w:top w:val="none" w:sz="0" w:space="0" w:color="auto"/>
                    <w:left w:val="none" w:sz="0" w:space="0" w:color="auto"/>
                    <w:bottom w:val="none" w:sz="0" w:space="0" w:color="auto"/>
                    <w:right w:val="none" w:sz="0" w:space="0" w:color="auto"/>
                  </w:divBdr>
                </w:div>
              </w:divsChild>
            </w:div>
            <w:div w:id="328796511">
              <w:marLeft w:val="-225"/>
              <w:marRight w:val="-225"/>
              <w:marTop w:val="0"/>
              <w:marBottom w:val="300"/>
              <w:divBdr>
                <w:top w:val="none" w:sz="0" w:space="0" w:color="auto"/>
                <w:left w:val="none" w:sz="0" w:space="0" w:color="auto"/>
                <w:bottom w:val="none" w:sz="0" w:space="0" w:color="auto"/>
                <w:right w:val="none" w:sz="0" w:space="0" w:color="auto"/>
              </w:divBdr>
              <w:divsChild>
                <w:div w:id="274556080">
                  <w:marLeft w:val="0"/>
                  <w:marRight w:val="0"/>
                  <w:marTop w:val="0"/>
                  <w:marBottom w:val="30"/>
                  <w:divBdr>
                    <w:top w:val="none" w:sz="0" w:space="0" w:color="auto"/>
                    <w:left w:val="none" w:sz="0" w:space="0" w:color="auto"/>
                    <w:bottom w:val="none" w:sz="0" w:space="0" w:color="auto"/>
                    <w:right w:val="none" w:sz="0" w:space="0" w:color="auto"/>
                  </w:divBdr>
                </w:div>
                <w:div w:id="1267617284">
                  <w:marLeft w:val="0"/>
                  <w:marRight w:val="0"/>
                  <w:marTop w:val="0"/>
                  <w:marBottom w:val="0"/>
                  <w:divBdr>
                    <w:top w:val="none" w:sz="0" w:space="0" w:color="auto"/>
                    <w:left w:val="none" w:sz="0" w:space="0" w:color="auto"/>
                    <w:bottom w:val="none" w:sz="0" w:space="0" w:color="auto"/>
                    <w:right w:val="none" w:sz="0" w:space="0" w:color="auto"/>
                  </w:divBdr>
                  <w:divsChild>
                    <w:div w:id="142318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94912">
              <w:marLeft w:val="-225"/>
              <w:marRight w:val="-225"/>
              <w:marTop w:val="0"/>
              <w:marBottom w:val="300"/>
              <w:divBdr>
                <w:top w:val="none" w:sz="0" w:space="0" w:color="auto"/>
                <w:left w:val="none" w:sz="0" w:space="0" w:color="auto"/>
                <w:bottom w:val="none" w:sz="0" w:space="0" w:color="auto"/>
                <w:right w:val="none" w:sz="0" w:space="0" w:color="auto"/>
              </w:divBdr>
              <w:divsChild>
                <w:div w:id="133522684">
                  <w:marLeft w:val="0"/>
                  <w:marRight w:val="0"/>
                  <w:marTop w:val="0"/>
                  <w:marBottom w:val="30"/>
                  <w:divBdr>
                    <w:top w:val="none" w:sz="0" w:space="0" w:color="auto"/>
                    <w:left w:val="none" w:sz="0" w:space="0" w:color="auto"/>
                    <w:bottom w:val="none" w:sz="0" w:space="0" w:color="auto"/>
                    <w:right w:val="none" w:sz="0" w:space="0" w:color="auto"/>
                  </w:divBdr>
                </w:div>
                <w:div w:id="1905750632">
                  <w:marLeft w:val="0"/>
                  <w:marRight w:val="0"/>
                  <w:marTop w:val="0"/>
                  <w:marBottom w:val="0"/>
                  <w:divBdr>
                    <w:top w:val="none" w:sz="0" w:space="0" w:color="auto"/>
                    <w:left w:val="none" w:sz="0" w:space="0" w:color="auto"/>
                    <w:bottom w:val="none" w:sz="0" w:space="0" w:color="auto"/>
                    <w:right w:val="none" w:sz="0" w:space="0" w:color="auto"/>
                  </w:divBdr>
                  <w:divsChild>
                    <w:div w:id="11596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60927">
              <w:marLeft w:val="-225"/>
              <w:marRight w:val="-225"/>
              <w:marTop w:val="0"/>
              <w:marBottom w:val="300"/>
              <w:divBdr>
                <w:top w:val="none" w:sz="0" w:space="0" w:color="auto"/>
                <w:left w:val="none" w:sz="0" w:space="0" w:color="auto"/>
                <w:bottom w:val="none" w:sz="0" w:space="0" w:color="auto"/>
                <w:right w:val="none" w:sz="0" w:space="0" w:color="auto"/>
              </w:divBdr>
              <w:divsChild>
                <w:div w:id="595333072">
                  <w:marLeft w:val="0"/>
                  <w:marRight w:val="0"/>
                  <w:marTop w:val="0"/>
                  <w:marBottom w:val="30"/>
                  <w:divBdr>
                    <w:top w:val="none" w:sz="0" w:space="0" w:color="auto"/>
                    <w:left w:val="none" w:sz="0" w:space="0" w:color="auto"/>
                    <w:bottom w:val="none" w:sz="0" w:space="0" w:color="auto"/>
                    <w:right w:val="none" w:sz="0" w:space="0" w:color="auto"/>
                  </w:divBdr>
                </w:div>
                <w:div w:id="1142193333">
                  <w:marLeft w:val="0"/>
                  <w:marRight w:val="0"/>
                  <w:marTop w:val="0"/>
                  <w:marBottom w:val="0"/>
                  <w:divBdr>
                    <w:top w:val="none" w:sz="0" w:space="0" w:color="auto"/>
                    <w:left w:val="none" w:sz="0" w:space="0" w:color="auto"/>
                    <w:bottom w:val="none" w:sz="0" w:space="0" w:color="auto"/>
                    <w:right w:val="none" w:sz="0" w:space="0" w:color="auto"/>
                  </w:divBdr>
                  <w:divsChild>
                    <w:div w:id="78481051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142389518">
              <w:marLeft w:val="-225"/>
              <w:marRight w:val="-225"/>
              <w:marTop w:val="0"/>
              <w:marBottom w:val="300"/>
              <w:divBdr>
                <w:top w:val="none" w:sz="0" w:space="0" w:color="auto"/>
                <w:left w:val="none" w:sz="0" w:space="0" w:color="auto"/>
                <w:bottom w:val="none" w:sz="0" w:space="0" w:color="auto"/>
                <w:right w:val="none" w:sz="0" w:space="0" w:color="auto"/>
              </w:divBdr>
              <w:divsChild>
                <w:div w:id="1946499931">
                  <w:marLeft w:val="0"/>
                  <w:marRight w:val="0"/>
                  <w:marTop w:val="0"/>
                  <w:marBottom w:val="30"/>
                  <w:divBdr>
                    <w:top w:val="none" w:sz="0" w:space="0" w:color="auto"/>
                    <w:left w:val="none" w:sz="0" w:space="0" w:color="auto"/>
                    <w:bottom w:val="none" w:sz="0" w:space="0" w:color="auto"/>
                    <w:right w:val="none" w:sz="0" w:space="0" w:color="auto"/>
                  </w:divBdr>
                </w:div>
                <w:div w:id="614824577">
                  <w:marLeft w:val="0"/>
                  <w:marRight w:val="0"/>
                  <w:marTop w:val="0"/>
                  <w:marBottom w:val="0"/>
                  <w:divBdr>
                    <w:top w:val="none" w:sz="0" w:space="0" w:color="auto"/>
                    <w:left w:val="none" w:sz="0" w:space="0" w:color="auto"/>
                    <w:bottom w:val="none" w:sz="0" w:space="0" w:color="auto"/>
                    <w:right w:val="none" w:sz="0" w:space="0" w:color="auto"/>
                  </w:divBdr>
                </w:div>
              </w:divsChild>
            </w:div>
            <w:div w:id="315380939">
              <w:marLeft w:val="-225"/>
              <w:marRight w:val="-225"/>
              <w:marTop w:val="0"/>
              <w:marBottom w:val="300"/>
              <w:divBdr>
                <w:top w:val="none" w:sz="0" w:space="0" w:color="auto"/>
                <w:left w:val="none" w:sz="0" w:space="0" w:color="auto"/>
                <w:bottom w:val="none" w:sz="0" w:space="0" w:color="auto"/>
                <w:right w:val="none" w:sz="0" w:space="0" w:color="auto"/>
              </w:divBdr>
              <w:divsChild>
                <w:div w:id="1914267803">
                  <w:marLeft w:val="0"/>
                  <w:marRight w:val="0"/>
                  <w:marTop w:val="0"/>
                  <w:marBottom w:val="30"/>
                  <w:divBdr>
                    <w:top w:val="none" w:sz="0" w:space="0" w:color="auto"/>
                    <w:left w:val="none" w:sz="0" w:space="0" w:color="auto"/>
                    <w:bottom w:val="none" w:sz="0" w:space="0" w:color="auto"/>
                    <w:right w:val="none" w:sz="0" w:space="0" w:color="auto"/>
                  </w:divBdr>
                </w:div>
                <w:div w:id="675882721">
                  <w:marLeft w:val="0"/>
                  <w:marRight w:val="0"/>
                  <w:marTop w:val="0"/>
                  <w:marBottom w:val="0"/>
                  <w:divBdr>
                    <w:top w:val="none" w:sz="0" w:space="0" w:color="auto"/>
                    <w:left w:val="none" w:sz="0" w:space="0" w:color="auto"/>
                    <w:bottom w:val="none" w:sz="0" w:space="0" w:color="auto"/>
                    <w:right w:val="none" w:sz="0" w:space="0" w:color="auto"/>
                  </w:divBdr>
                </w:div>
              </w:divsChild>
            </w:div>
            <w:div w:id="1963729017">
              <w:marLeft w:val="-225"/>
              <w:marRight w:val="-225"/>
              <w:marTop w:val="0"/>
              <w:marBottom w:val="300"/>
              <w:divBdr>
                <w:top w:val="none" w:sz="0" w:space="0" w:color="auto"/>
                <w:left w:val="none" w:sz="0" w:space="0" w:color="auto"/>
                <w:bottom w:val="none" w:sz="0" w:space="0" w:color="auto"/>
                <w:right w:val="none" w:sz="0" w:space="0" w:color="auto"/>
              </w:divBdr>
              <w:divsChild>
                <w:div w:id="210003391">
                  <w:marLeft w:val="0"/>
                  <w:marRight w:val="0"/>
                  <w:marTop w:val="0"/>
                  <w:marBottom w:val="30"/>
                  <w:divBdr>
                    <w:top w:val="none" w:sz="0" w:space="0" w:color="auto"/>
                    <w:left w:val="none" w:sz="0" w:space="0" w:color="auto"/>
                    <w:bottom w:val="none" w:sz="0" w:space="0" w:color="auto"/>
                    <w:right w:val="none" w:sz="0" w:space="0" w:color="auto"/>
                  </w:divBdr>
                </w:div>
                <w:div w:id="2080395299">
                  <w:marLeft w:val="0"/>
                  <w:marRight w:val="0"/>
                  <w:marTop w:val="0"/>
                  <w:marBottom w:val="0"/>
                  <w:divBdr>
                    <w:top w:val="none" w:sz="0" w:space="0" w:color="auto"/>
                    <w:left w:val="none" w:sz="0" w:space="0" w:color="auto"/>
                    <w:bottom w:val="none" w:sz="0" w:space="0" w:color="auto"/>
                    <w:right w:val="none" w:sz="0" w:space="0" w:color="auto"/>
                  </w:divBdr>
                </w:div>
              </w:divsChild>
            </w:div>
            <w:div w:id="306084785">
              <w:marLeft w:val="-225"/>
              <w:marRight w:val="-225"/>
              <w:marTop w:val="0"/>
              <w:marBottom w:val="300"/>
              <w:divBdr>
                <w:top w:val="none" w:sz="0" w:space="0" w:color="auto"/>
                <w:left w:val="none" w:sz="0" w:space="0" w:color="auto"/>
                <w:bottom w:val="none" w:sz="0" w:space="0" w:color="auto"/>
                <w:right w:val="none" w:sz="0" w:space="0" w:color="auto"/>
              </w:divBdr>
              <w:divsChild>
                <w:div w:id="1506362552">
                  <w:marLeft w:val="0"/>
                  <w:marRight w:val="0"/>
                  <w:marTop w:val="0"/>
                  <w:marBottom w:val="30"/>
                  <w:divBdr>
                    <w:top w:val="none" w:sz="0" w:space="0" w:color="auto"/>
                    <w:left w:val="none" w:sz="0" w:space="0" w:color="auto"/>
                    <w:bottom w:val="none" w:sz="0" w:space="0" w:color="auto"/>
                    <w:right w:val="none" w:sz="0" w:space="0" w:color="auto"/>
                  </w:divBdr>
                </w:div>
                <w:div w:id="1735854098">
                  <w:marLeft w:val="0"/>
                  <w:marRight w:val="0"/>
                  <w:marTop w:val="0"/>
                  <w:marBottom w:val="0"/>
                  <w:divBdr>
                    <w:top w:val="none" w:sz="0" w:space="0" w:color="auto"/>
                    <w:left w:val="none" w:sz="0" w:space="0" w:color="auto"/>
                    <w:bottom w:val="none" w:sz="0" w:space="0" w:color="auto"/>
                    <w:right w:val="none" w:sz="0" w:space="0" w:color="auto"/>
                  </w:divBdr>
                </w:div>
              </w:divsChild>
            </w:div>
            <w:div w:id="1602839985">
              <w:marLeft w:val="-225"/>
              <w:marRight w:val="-225"/>
              <w:marTop w:val="0"/>
              <w:marBottom w:val="300"/>
              <w:divBdr>
                <w:top w:val="none" w:sz="0" w:space="0" w:color="auto"/>
                <w:left w:val="none" w:sz="0" w:space="0" w:color="auto"/>
                <w:bottom w:val="none" w:sz="0" w:space="0" w:color="auto"/>
                <w:right w:val="none" w:sz="0" w:space="0" w:color="auto"/>
              </w:divBdr>
              <w:divsChild>
                <w:div w:id="1411930173">
                  <w:marLeft w:val="0"/>
                  <w:marRight w:val="0"/>
                  <w:marTop w:val="0"/>
                  <w:marBottom w:val="30"/>
                  <w:divBdr>
                    <w:top w:val="none" w:sz="0" w:space="0" w:color="auto"/>
                    <w:left w:val="none" w:sz="0" w:space="0" w:color="auto"/>
                    <w:bottom w:val="none" w:sz="0" w:space="0" w:color="auto"/>
                    <w:right w:val="none" w:sz="0" w:space="0" w:color="auto"/>
                  </w:divBdr>
                </w:div>
                <w:div w:id="993678217">
                  <w:marLeft w:val="0"/>
                  <w:marRight w:val="0"/>
                  <w:marTop w:val="0"/>
                  <w:marBottom w:val="0"/>
                  <w:divBdr>
                    <w:top w:val="none" w:sz="0" w:space="0" w:color="auto"/>
                    <w:left w:val="none" w:sz="0" w:space="0" w:color="auto"/>
                    <w:bottom w:val="none" w:sz="0" w:space="0" w:color="auto"/>
                    <w:right w:val="none" w:sz="0" w:space="0" w:color="auto"/>
                  </w:divBdr>
                </w:div>
              </w:divsChild>
            </w:div>
            <w:div w:id="1228034068">
              <w:marLeft w:val="-225"/>
              <w:marRight w:val="-225"/>
              <w:marTop w:val="0"/>
              <w:marBottom w:val="300"/>
              <w:divBdr>
                <w:top w:val="none" w:sz="0" w:space="0" w:color="auto"/>
                <w:left w:val="none" w:sz="0" w:space="0" w:color="auto"/>
                <w:bottom w:val="none" w:sz="0" w:space="0" w:color="auto"/>
                <w:right w:val="none" w:sz="0" w:space="0" w:color="auto"/>
              </w:divBdr>
              <w:divsChild>
                <w:div w:id="1417822532">
                  <w:marLeft w:val="0"/>
                  <w:marRight w:val="0"/>
                  <w:marTop w:val="0"/>
                  <w:marBottom w:val="30"/>
                  <w:divBdr>
                    <w:top w:val="none" w:sz="0" w:space="0" w:color="auto"/>
                    <w:left w:val="none" w:sz="0" w:space="0" w:color="auto"/>
                    <w:bottom w:val="none" w:sz="0" w:space="0" w:color="auto"/>
                    <w:right w:val="none" w:sz="0" w:space="0" w:color="auto"/>
                  </w:divBdr>
                </w:div>
                <w:div w:id="1747340712">
                  <w:marLeft w:val="0"/>
                  <w:marRight w:val="0"/>
                  <w:marTop w:val="0"/>
                  <w:marBottom w:val="0"/>
                  <w:divBdr>
                    <w:top w:val="none" w:sz="0" w:space="0" w:color="auto"/>
                    <w:left w:val="none" w:sz="0" w:space="0" w:color="auto"/>
                    <w:bottom w:val="none" w:sz="0" w:space="0" w:color="auto"/>
                    <w:right w:val="none" w:sz="0" w:space="0" w:color="auto"/>
                  </w:divBdr>
                </w:div>
              </w:divsChild>
            </w:div>
            <w:div w:id="204485195">
              <w:marLeft w:val="-225"/>
              <w:marRight w:val="-225"/>
              <w:marTop w:val="0"/>
              <w:marBottom w:val="300"/>
              <w:divBdr>
                <w:top w:val="none" w:sz="0" w:space="0" w:color="auto"/>
                <w:left w:val="none" w:sz="0" w:space="0" w:color="auto"/>
                <w:bottom w:val="none" w:sz="0" w:space="0" w:color="auto"/>
                <w:right w:val="none" w:sz="0" w:space="0" w:color="auto"/>
              </w:divBdr>
              <w:divsChild>
                <w:div w:id="614797517">
                  <w:marLeft w:val="0"/>
                  <w:marRight w:val="0"/>
                  <w:marTop w:val="0"/>
                  <w:marBottom w:val="30"/>
                  <w:divBdr>
                    <w:top w:val="none" w:sz="0" w:space="0" w:color="auto"/>
                    <w:left w:val="none" w:sz="0" w:space="0" w:color="auto"/>
                    <w:bottom w:val="none" w:sz="0" w:space="0" w:color="auto"/>
                    <w:right w:val="none" w:sz="0" w:space="0" w:color="auto"/>
                  </w:divBdr>
                </w:div>
                <w:div w:id="655188589">
                  <w:marLeft w:val="0"/>
                  <w:marRight w:val="0"/>
                  <w:marTop w:val="0"/>
                  <w:marBottom w:val="0"/>
                  <w:divBdr>
                    <w:top w:val="none" w:sz="0" w:space="0" w:color="auto"/>
                    <w:left w:val="none" w:sz="0" w:space="0" w:color="auto"/>
                    <w:bottom w:val="none" w:sz="0" w:space="0" w:color="auto"/>
                    <w:right w:val="none" w:sz="0" w:space="0" w:color="auto"/>
                  </w:divBdr>
                </w:div>
              </w:divsChild>
            </w:div>
            <w:div w:id="1121458458">
              <w:marLeft w:val="-225"/>
              <w:marRight w:val="-225"/>
              <w:marTop w:val="0"/>
              <w:marBottom w:val="300"/>
              <w:divBdr>
                <w:top w:val="none" w:sz="0" w:space="0" w:color="auto"/>
                <w:left w:val="none" w:sz="0" w:space="0" w:color="auto"/>
                <w:bottom w:val="none" w:sz="0" w:space="0" w:color="auto"/>
                <w:right w:val="none" w:sz="0" w:space="0" w:color="auto"/>
              </w:divBdr>
              <w:divsChild>
                <w:div w:id="2028021196">
                  <w:marLeft w:val="0"/>
                  <w:marRight w:val="0"/>
                  <w:marTop w:val="0"/>
                  <w:marBottom w:val="30"/>
                  <w:divBdr>
                    <w:top w:val="none" w:sz="0" w:space="0" w:color="auto"/>
                    <w:left w:val="none" w:sz="0" w:space="0" w:color="auto"/>
                    <w:bottom w:val="none" w:sz="0" w:space="0" w:color="auto"/>
                    <w:right w:val="none" w:sz="0" w:space="0" w:color="auto"/>
                  </w:divBdr>
                </w:div>
                <w:div w:id="1350183714">
                  <w:marLeft w:val="0"/>
                  <w:marRight w:val="0"/>
                  <w:marTop w:val="0"/>
                  <w:marBottom w:val="0"/>
                  <w:divBdr>
                    <w:top w:val="none" w:sz="0" w:space="0" w:color="auto"/>
                    <w:left w:val="none" w:sz="0" w:space="0" w:color="auto"/>
                    <w:bottom w:val="none" w:sz="0" w:space="0" w:color="auto"/>
                    <w:right w:val="none" w:sz="0" w:space="0" w:color="auto"/>
                  </w:divBdr>
                  <w:divsChild>
                    <w:div w:id="91535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4633">
              <w:marLeft w:val="-225"/>
              <w:marRight w:val="-225"/>
              <w:marTop w:val="0"/>
              <w:marBottom w:val="300"/>
              <w:divBdr>
                <w:top w:val="none" w:sz="0" w:space="0" w:color="auto"/>
                <w:left w:val="none" w:sz="0" w:space="0" w:color="auto"/>
                <w:bottom w:val="none" w:sz="0" w:space="0" w:color="auto"/>
                <w:right w:val="none" w:sz="0" w:space="0" w:color="auto"/>
              </w:divBdr>
              <w:divsChild>
                <w:div w:id="2145348998">
                  <w:marLeft w:val="0"/>
                  <w:marRight w:val="0"/>
                  <w:marTop w:val="0"/>
                  <w:marBottom w:val="30"/>
                  <w:divBdr>
                    <w:top w:val="none" w:sz="0" w:space="0" w:color="auto"/>
                    <w:left w:val="none" w:sz="0" w:space="0" w:color="auto"/>
                    <w:bottom w:val="none" w:sz="0" w:space="0" w:color="auto"/>
                    <w:right w:val="none" w:sz="0" w:space="0" w:color="auto"/>
                  </w:divBdr>
                </w:div>
                <w:div w:id="13925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oha.gov.vn/DATA/DOCUMENT/2018/05/DVC%20Thi%20%C4%91ua,%20khen%20th%C6%B0%E1%BB%9FngNewFolder/M%E1%BA%ABu%20s%E1%BB%91%200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436</Words>
  <Characters>2487</Characters>
  <Application>Microsoft Office Word</Application>
  <DocSecurity>0</DocSecurity>
  <Lines>20</Lines>
  <Paragraphs>5</Paragraphs>
  <ScaleCrop>false</ScaleCrop>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2023-03-21T07:33:00Z</dcterms:created>
  <dcterms:modified xsi:type="dcterms:W3CDTF">2023-04-07T03:53:00Z</dcterms:modified>
</cp:coreProperties>
</file>